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EF5" w14:textId="727D3EAA" w:rsidR="006559F4" w:rsidRPr="00D85BFD" w:rsidRDefault="00D85BFD" w:rsidP="006559F4">
      <w:pPr>
        <w:jc w:val="both"/>
        <w:rPr>
          <w:sz w:val="22"/>
          <w:szCs w:val="22"/>
          <w:rtl/>
        </w:rPr>
      </w:pPr>
      <w:r w:rsidRPr="00D85BFD">
        <w:rPr>
          <w:rFonts w:hint="cs"/>
          <w:sz w:val="22"/>
          <w:szCs w:val="22"/>
          <w:rtl/>
        </w:rPr>
        <w:t>הרב פנחס דורון הידברות</w:t>
      </w:r>
    </w:p>
    <w:p w14:paraId="6B3DBD18" w14:textId="77777777" w:rsidR="006559F4" w:rsidRPr="00D85BFD" w:rsidRDefault="006559F4" w:rsidP="006559F4">
      <w:pPr>
        <w:jc w:val="both"/>
        <w:rPr>
          <w:sz w:val="22"/>
          <w:szCs w:val="22"/>
          <w:rtl/>
        </w:rPr>
      </w:pPr>
      <w:r w:rsidRPr="00D85BFD">
        <w:rPr>
          <w:rFonts w:cs="Arial"/>
          <w:sz w:val="22"/>
          <w:szCs w:val="22"/>
          <w:rtl/>
        </w:rPr>
        <w:t xml:space="preserve">״כבד את אביך ואת </w:t>
      </w:r>
      <w:proofErr w:type="spellStart"/>
      <w:r w:rsidRPr="00D85BFD">
        <w:rPr>
          <w:rFonts w:cs="Arial"/>
          <w:sz w:val="22"/>
          <w:szCs w:val="22"/>
          <w:rtl/>
        </w:rPr>
        <w:t>אמך</w:t>
      </w:r>
      <w:proofErr w:type="spellEnd"/>
      <w:r w:rsidRPr="00D85BFD">
        <w:rPr>
          <w:rFonts w:cs="Arial"/>
          <w:sz w:val="22"/>
          <w:szCs w:val="22"/>
          <w:rtl/>
        </w:rPr>
        <w:t xml:space="preserve">״ (שמות כ, </w:t>
      </w:r>
      <w:proofErr w:type="spellStart"/>
      <w:r w:rsidRPr="00D85BFD">
        <w:rPr>
          <w:rFonts w:cs="Arial"/>
          <w:sz w:val="22"/>
          <w:szCs w:val="22"/>
          <w:rtl/>
        </w:rPr>
        <w:t>יב</w:t>
      </w:r>
      <w:proofErr w:type="spellEnd"/>
      <w:r w:rsidRPr="00D85BFD">
        <w:rPr>
          <w:rFonts w:cs="Arial"/>
          <w:sz w:val="22"/>
          <w:szCs w:val="22"/>
          <w:rtl/>
        </w:rPr>
        <w:t xml:space="preserve">) היא מצוות עשה גדולה, המוגדרת ״חמורה שבחמורות״, והשווה הפסוק כיבוד אב ואם לכבוד ה´, כי שלושתם שותפים באדם: הקב״ה, אביו </w:t>
      </w:r>
      <w:proofErr w:type="spellStart"/>
      <w:r w:rsidRPr="00D85BFD">
        <w:rPr>
          <w:rFonts w:cs="Arial"/>
          <w:sz w:val="22"/>
          <w:szCs w:val="22"/>
          <w:rtl/>
        </w:rPr>
        <w:t>ואמו</w:t>
      </w:r>
      <w:proofErr w:type="spellEnd"/>
      <w:r w:rsidRPr="00D85BFD">
        <w:rPr>
          <w:rFonts w:cs="Arial"/>
          <w:sz w:val="22"/>
          <w:szCs w:val="22"/>
          <w:rtl/>
        </w:rPr>
        <w:t xml:space="preserve">. מלבד המצווה לכבדם ישנה גם מצוה לירא מפניהם, שנאמר: ״איש אמו ואביו תיראו״, והיא מצוות-עשה בפני עצמה (ויקרא </w:t>
      </w:r>
      <w:proofErr w:type="spellStart"/>
      <w:r w:rsidRPr="00D85BFD">
        <w:rPr>
          <w:rFonts w:cs="Arial"/>
          <w:sz w:val="22"/>
          <w:szCs w:val="22"/>
          <w:rtl/>
        </w:rPr>
        <w:t>יט</w:t>
      </w:r>
      <w:proofErr w:type="spellEnd"/>
      <w:r w:rsidRPr="00D85BFD">
        <w:rPr>
          <w:rFonts w:cs="Arial"/>
          <w:sz w:val="22"/>
          <w:szCs w:val="22"/>
          <w:rtl/>
        </w:rPr>
        <w:t xml:space="preserve">, ג). ההבדל ביניהם הוא שמצוות ´מורא אב ואם´ הוא </w:t>
      </w:r>
      <w:proofErr w:type="spellStart"/>
      <w:r w:rsidRPr="00D85BFD">
        <w:rPr>
          <w:rFonts w:cs="Arial"/>
          <w:sz w:val="22"/>
          <w:szCs w:val="22"/>
          <w:rtl/>
        </w:rPr>
        <w:t>ב´שב</w:t>
      </w:r>
      <w:proofErr w:type="spellEnd"/>
      <w:r w:rsidRPr="00D85BFD">
        <w:rPr>
          <w:rFonts w:cs="Arial"/>
          <w:sz w:val="22"/>
          <w:szCs w:val="22"/>
          <w:rtl/>
        </w:rPr>
        <w:t xml:space="preserve"> ואל תעשה´: לא עומד במקומם, לא יושב במקומם, לא סותר דבריהם, ולא מכריעם (נגד דעתם); </w:t>
      </w:r>
      <w:proofErr w:type="spellStart"/>
      <w:r w:rsidRPr="00D85BFD">
        <w:rPr>
          <w:rFonts w:cs="Arial"/>
          <w:sz w:val="22"/>
          <w:szCs w:val="22"/>
          <w:rtl/>
        </w:rPr>
        <w:t>ו״כיבוד</w:t>
      </w:r>
      <w:proofErr w:type="spellEnd"/>
      <w:r w:rsidRPr="00D85BFD">
        <w:rPr>
          <w:rFonts w:cs="Arial"/>
          <w:sz w:val="22"/>
          <w:szCs w:val="22"/>
          <w:rtl/>
        </w:rPr>
        <w:t xml:space="preserve">״ הוא </w:t>
      </w:r>
      <w:proofErr w:type="spellStart"/>
      <w:r w:rsidRPr="00D85BFD">
        <w:rPr>
          <w:rFonts w:cs="Arial"/>
          <w:sz w:val="22"/>
          <w:szCs w:val="22"/>
          <w:rtl/>
        </w:rPr>
        <w:t>ב´קום</w:t>
      </w:r>
      <w:proofErr w:type="spellEnd"/>
      <w:r w:rsidRPr="00D85BFD">
        <w:rPr>
          <w:rFonts w:cs="Arial"/>
          <w:sz w:val="22"/>
          <w:szCs w:val="22"/>
          <w:rtl/>
        </w:rPr>
        <w:t xml:space="preserve"> ועשה´: מאכילם, משקם, מלבישם ומכסם, מכניסם ומוציאם. העובר על כיבוד אב ואם ביטל מצוות-עשה ועונשו גדול, ואמרו חז״ל: ״ואם כבדתם״: ״למען יאריכו ימיך״, ואם לאו ״למען יקצרון״, שהרי מכלל הן אתה שומע לאו. המבזה אביו או אמו - אפילו במילים או ברמיזה הוא בכלל ארור מה´ שנאמר: ״ארור מקלה אביו </w:t>
      </w:r>
      <w:proofErr w:type="spellStart"/>
      <w:r w:rsidRPr="00D85BFD">
        <w:rPr>
          <w:rFonts w:cs="Arial"/>
          <w:sz w:val="22"/>
          <w:szCs w:val="22"/>
          <w:rtl/>
        </w:rPr>
        <w:t>ואמו</w:t>
      </w:r>
      <w:proofErr w:type="spellEnd"/>
      <w:r w:rsidRPr="00D85BFD">
        <w:rPr>
          <w:rFonts w:cs="Arial"/>
          <w:sz w:val="22"/>
          <w:szCs w:val="22"/>
          <w:rtl/>
        </w:rPr>
        <w:t xml:space="preserve">״ (דברים </w:t>
      </w:r>
      <w:proofErr w:type="spellStart"/>
      <w:r w:rsidRPr="00D85BFD">
        <w:rPr>
          <w:rFonts w:cs="Arial"/>
          <w:sz w:val="22"/>
          <w:szCs w:val="22"/>
          <w:rtl/>
        </w:rPr>
        <w:t>כז</w:t>
      </w:r>
      <w:proofErr w:type="spellEnd"/>
      <w:r w:rsidRPr="00D85BFD">
        <w:rPr>
          <w:rFonts w:cs="Arial"/>
          <w:sz w:val="22"/>
          <w:szCs w:val="22"/>
          <w:rtl/>
        </w:rPr>
        <w:t xml:space="preserve">, </w:t>
      </w:r>
      <w:proofErr w:type="spellStart"/>
      <w:r w:rsidRPr="00D85BFD">
        <w:rPr>
          <w:rFonts w:cs="Arial"/>
          <w:sz w:val="22"/>
          <w:szCs w:val="22"/>
          <w:rtl/>
        </w:rPr>
        <w:t>טז</w:t>
      </w:r>
      <w:proofErr w:type="spellEnd"/>
      <w:r w:rsidRPr="00D85BFD">
        <w:rPr>
          <w:rFonts w:cs="Arial"/>
          <w:sz w:val="22"/>
          <w:szCs w:val="22"/>
          <w:rtl/>
        </w:rPr>
        <w:t xml:space="preserve">). ויש לבית-דין להכות על זה מכת מרדות ולענוש כפי מה שיראו. כאו״א היא מן המצוות שאדם אוכל פירותיהן בעולם הזה והקרן קיימת לעולם הבא. השכר מפורש בתורה: ״למען יאריכון ימיך״ - לכן אין כופים (מכריחים) עליה, דהיינו: אם לא תקיימנה, עונשה הוא שלא תקבל את השכר. זהו במי שמבטל מצות עשה של כיבוד, אבל אם עובר </w:t>
      </w:r>
      <w:proofErr w:type="spellStart"/>
      <w:r w:rsidRPr="00D85BFD">
        <w:rPr>
          <w:rFonts w:cs="Arial"/>
          <w:sz w:val="22"/>
          <w:szCs w:val="22"/>
          <w:rtl/>
        </w:rPr>
        <w:t>ב״לא-תעשה</w:t>
      </w:r>
      <w:proofErr w:type="spellEnd"/>
      <w:r w:rsidRPr="00D85BFD">
        <w:rPr>
          <w:rFonts w:cs="Arial"/>
          <w:sz w:val="22"/>
          <w:szCs w:val="22"/>
          <w:rtl/>
        </w:rPr>
        <w:t xml:space="preserve">״, כגון מבזה אביו </w:t>
      </w:r>
      <w:proofErr w:type="spellStart"/>
      <w:r w:rsidRPr="00D85BFD">
        <w:rPr>
          <w:rFonts w:cs="Arial"/>
          <w:sz w:val="22"/>
          <w:szCs w:val="22"/>
          <w:rtl/>
        </w:rPr>
        <w:t>ואמו</w:t>
      </w:r>
      <w:proofErr w:type="spellEnd"/>
      <w:r w:rsidRPr="00D85BFD">
        <w:rPr>
          <w:rFonts w:cs="Arial"/>
          <w:sz w:val="22"/>
          <w:szCs w:val="22"/>
          <w:rtl/>
        </w:rPr>
        <w:t>, בית דין מצווים להוכיחו ולהענישו. יש סוברים שכאו״א היא מצוה בין אדם לחברו - כפריעת חוב על שהביאוהו לעולם הזה - ולכן אין יום כיפור מכפר על כאו״א עד שיבקש מחילה מאביו ומאמו; ויש סוברים שהיא מצווה בין אדם למקום.</w:t>
      </w:r>
    </w:p>
    <w:p w14:paraId="3A8C37BB" w14:textId="77777777" w:rsidR="006559F4" w:rsidRPr="00D85BFD" w:rsidRDefault="006559F4" w:rsidP="006559F4">
      <w:pPr>
        <w:jc w:val="both"/>
        <w:rPr>
          <w:sz w:val="22"/>
          <w:szCs w:val="22"/>
          <w:rtl/>
        </w:rPr>
      </w:pPr>
    </w:p>
    <w:p w14:paraId="3042DE12" w14:textId="77777777" w:rsidR="006559F4" w:rsidRPr="00D85BFD" w:rsidRDefault="006559F4" w:rsidP="006559F4">
      <w:pPr>
        <w:jc w:val="both"/>
        <w:rPr>
          <w:sz w:val="22"/>
          <w:szCs w:val="22"/>
          <w:rtl/>
        </w:rPr>
      </w:pPr>
      <w:r w:rsidRPr="00D85BFD">
        <w:rPr>
          <w:rFonts w:cs="Arial"/>
          <w:sz w:val="22"/>
          <w:szCs w:val="22"/>
          <w:rtl/>
        </w:rPr>
        <w:t>מהות הכיבוד</w:t>
      </w:r>
    </w:p>
    <w:p w14:paraId="104E29EA" w14:textId="77777777" w:rsidR="006559F4" w:rsidRPr="00D85BFD" w:rsidRDefault="006559F4" w:rsidP="006559F4">
      <w:pPr>
        <w:jc w:val="both"/>
        <w:rPr>
          <w:sz w:val="22"/>
          <w:szCs w:val="22"/>
          <w:rtl/>
        </w:rPr>
      </w:pPr>
    </w:p>
    <w:p w14:paraId="6EE0C4B1" w14:textId="21AAB387" w:rsidR="006559F4" w:rsidRPr="00D85BFD" w:rsidRDefault="006559F4" w:rsidP="006559F4">
      <w:pPr>
        <w:jc w:val="both"/>
        <w:rPr>
          <w:sz w:val="22"/>
          <w:szCs w:val="22"/>
          <w:rtl/>
        </w:rPr>
      </w:pPr>
      <w:r w:rsidRPr="00D85BFD">
        <w:rPr>
          <w:rFonts w:cs="Arial"/>
          <w:sz w:val="22"/>
          <w:szCs w:val="22"/>
          <w:rtl/>
        </w:rPr>
        <w:t xml:space="preserve">שני מיני כיבוד הם: האחד, סיפוק צרכיהם של אביו </w:t>
      </w:r>
      <w:proofErr w:type="spellStart"/>
      <w:r w:rsidRPr="00D85BFD">
        <w:rPr>
          <w:rFonts w:cs="Arial"/>
          <w:sz w:val="22"/>
          <w:szCs w:val="22"/>
          <w:rtl/>
        </w:rPr>
        <w:t>ואמו</w:t>
      </w:r>
      <w:proofErr w:type="spellEnd"/>
      <w:r w:rsidRPr="00D85BFD">
        <w:rPr>
          <w:rFonts w:cs="Arial"/>
          <w:sz w:val="22"/>
          <w:szCs w:val="22"/>
          <w:rtl/>
        </w:rPr>
        <w:t xml:space="preserve">, כגון מאכיל ומשקה ומלביש, וכיוצא בזה. השני, כיבוד של גדולה כמו שנוהגים באנשים נכבדים; לעמוד לפניהם ולשמשם כעבד לפני רבו (אדונו); ושלא יעבדם בשביל הירושה, או בשביל דבר אחר שמצפה מהם. ויש סוברים שהכיבוד בדברים התלויים בגוף, והמורא הוא בלב. ״מאכיל ומשקה מלביש ומכסה״ - פירשו שהבן עושה כן, וכן מנעיל אביו ומרחיץ פניו ידיו ורגליו של אביו </w:t>
      </w:r>
      <w:proofErr w:type="spellStart"/>
      <w:r w:rsidRPr="00D85BFD">
        <w:rPr>
          <w:rFonts w:cs="Arial"/>
          <w:sz w:val="22"/>
          <w:szCs w:val="22"/>
          <w:rtl/>
        </w:rPr>
        <w:t>ואמו</w:t>
      </w:r>
      <w:proofErr w:type="spellEnd"/>
      <w:r w:rsidRPr="00D85BFD">
        <w:rPr>
          <w:rFonts w:cs="Arial"/>
          <w:sz w:val="22"/>
          <w:szCs w:val="22"/>
          <w:rtl/>
        </w:rPr>
        <w:t xml:space="preserve"> בעצמו, ש"מצווה בו יותר </w:t>
      </w:r>
      <w:proofErr w:type="spellStart"/>
      <w:r w:rsidRPr="00D85BFD">
        <w:rPr>
          <w:rFonts w:cs="Arial"/>
          <w:sz w:val="22"/>
          <w:szCs w:val="22"/>
          <w:rtl/>
        </w:rPr>
        <w:t>מבשלוחו</w:t>
      </w:r>
      <w:proofErr w:type="spellEnd"/>
      <w:r w:rsidRPr="00D85BFD">
        <w:rPr>
          <w:rFonts w:cs="Arial"/>
          <w:sz w:val="22"/>
          <w:szCs w:val="22"/>
          <w:rtl/>
        </w:rPr>
        <w:t xml:space="preserve">". ״מכניס ומוציא״ – פירשו כגון שהוריו זקנים וצריכים להישען עליו, וכן שמכניסם לדירה הראויה להם, ומקבלם בסבר פנים יפות, ומבקר אצלם לעתים תכופות. וכן מזדרז לעשות רצון אביו </w:t>
      </w:r>
      <w:proofErr w:type="spellStart"/>
      <w:r w:rsidRPr="00D85BFD">
        <w:rPr>
          <w:rFonts w:cs="Arial"/>
          <w:sz w:val="22"/>
          <w:szCs w:val="22"/>
          <w:rtl/>
        </w:rPr>
        <w:t>ואמו</w:t>
      </w:r>
      <w:proofErr w:type="spellEnd"/>
      <w:r w:rsidRPr="00D85BFD">
        <w:rPr>
          <w:rFonts w:cs="Arial"/>
          <w:sz w:val="22"/>
          <w:szCs w:val="22"/>
          <w:rtl/>
        </w:rPr>
        <w:t xml:space="preserve"> מיד, ואינו מחכה שיפצירו בו. הבן והבת חייבים לקום בפני אביהם </w:t>
      </w:r>
      <w:proofErr w:type="spellStart"/>
      <w:r w:rsidRPr="00D85BFD">
        <w:rPr>
          <w:rFonts w:cs="Arial"/>
          <w:sz w:val="22"/>
          <w:szCs w:val="22"/>
          <w:rtl/>
        </w:rPr>
        <w:t>ואמם</w:t>
      </w:r>
      <w:proofErr w:type="spellEnd"/>
      <w:r w:rsidRPr="00D85BFD">
        <w:rPr>
          <w:rFonts w:cs="Arial"/>
          <w:sz w:val="22"/>
          <w:szCs w:val="22"/>
          <w:rtl/>
        </w:rPr>
        <w:t>, וזה בכלל מצוות כיבוד אב ואם. חלק מכאו״א הוא שלא לעשות נגד רצונם ולא להכלים אותם. עיקר המצווה לעשות נחת רוח בדברים (מילים) ובמעשה, ולמנוע מהם צער. והמצערם עובר במורא אב ואם, כגון להעירם משנתם. אבל אם בא לאביו עסק עם רווח, ואם לא יעירו יפסיד הרווח - מצוה להעיר לו.</w:t>
      </w:r>
    </w:p>
    <w:p w14:paraId="486EB272" w14:textId="77777777" w:rsidR="00D85BFD" w:rsidRPr="00D85BFD" w:rsidRDefault="00D85BFD" w:rsidP="006559F4">
      <w:pPr>
        <w:jc w:val="both"/>
        <w:rPr>
          <w:sz w:val="22"/>
          <w:szCs w:val="22"/>
          <w:rtl/>
        </w:rPr>
      </w:pPr>
    </w:p>
    <w:p w14:paraId="4CE9829A" w14:textId="77777777" w:rsidR="00D85BFD" w:rsidRPr="00D85BFD" w:rsidRDefault="00D85BFD" w:rsidP="006559F4">
      <w:pPr>
        <w:jc w:val="both"/>
        <w:rPr>
          <w:sz w:val="22"/>
          <w:szCs w:val="22"/>
          <w:rtl/>
        </w:rPr>
      </w:pPr>
    </w:p>
    <w:p w14:paraId="161E1482" w14:textId="77777777" w:rsidR="00D85BFD" w:rsidRPr="00D85BFD" w:rsidRDefault="00D85BFD" w:rsidP="006559F4">
      <w:pPr>
        <w:jc w:val="both"/>
        <w:rPr>
          <w:sz w:val="22"/>
          <w:szCs w:val="22"/>
          <w:rtl/>
        </w:rPr>
      </w:pPr>
    </w:p>
    <w:p w14:paraId="3D94F7F7" w14:textId="77777777" w:rsidR="00D85BFD" w:rsidRPr="00D85BFD" w:rsidRDefault="00D85BFD" w:rsidP="006559F4">
      <w:pPr>
        <w:jc w:val="both"/>
        <w:rPr>
          <w:sz w:val="22"/>
          <w:szCs w:val="22"/>
          <w:rtl/>
        </w:rPr>
      </w:pPr>
    </w:p>
    <w:p w14:paraId="7F5396BC" w14:textId="77777777" w:rsidR="00D85BFD" w:rsidRDefault="00D85BFD" w:rsidP="006559F4">
      <w:pPr>
        <w:jc w:val="both"/>
        <w:rPr>
          <w:sz w:val="22"/>
          <w:szCs w:val="22"/>
          <w:rtl/>
        </w:rPr>
      </w:pPr>
    </w:p>
    <w:p w14:paraId="795FC20F" w14:textId="77777777" w:rsidR="00D85BFD" w:rsidRDefault="00D85BFD" w:rsidP="006559F4">
      <w:pPr>
        <w:jc w:val="both"/>
        <w:rPr>
          <w:sz w:val="22"/>
          <w:szCs w:val="22"/>
          <w:rtl/>
        </w:rPr>
      </w:pPr>
    </w:p>
    <w:p w14:paraId="7047C3D8" w14:textId="77777777" w:rsidR="00D85BFD" w:rsidRDefault="00D85BFD" w:rsidP="006559F4">
      <w:pPr>
        <w:jc w:val="both"/>
        <w:rPr>
          <w:sz w:val="22"/>
          <w:szCs w:val="22"/>
          <w:rtl/>
        </w:rPr>
      </w:pPr>
    </w:p>
    <w:p w14:paraId="5269ECC2" w14:textId="77777777" w:rsidR="00D85BFD" w:rsidRPr="00D85BFD" w:rsidRDefault="00D85BFD" w:rsidP="006559F4">
      <w:pPr>
        <w:jc w:val="both"/>
        <w:rPr>
          <w:sz w:val="22"/>
          <w:szCs w:val="22"/>
          <w:rtl/>
        </w:rPr>
      </w:pPr>
    </w:p>
    <w:p w14:paraId="2DDC2399" w14:textId="77777777" w:rsidR="00D85BFD" w:rsidRPr="00D85BFD" w:rsidRDefault="00D85BFD" w:rsidP="006559F4">
      <w:pPr>
        <w:jc w:val="both"/>
        <w:rPr>
          <w:sz w:val="22"/>
          <w:szCs w:val="22"/>
          <w:rtl/>
        </w:rPr>
      </w:pPr>
    </w:p>
    <w:p w14:paraId="14944850" w14:textId="6E34700E" w:rsidR="00D85BFD" w:rsidRPr="00D85BFD" w:rsidRDefault="00D85BFD" w:rsidP="00D85BFD">
      <w:pPr>
        <w:jc w:val="both"/>
        <w:rPr>
          <w:b/>
          <w:bCs/>
          <w:sz w:val="40"/>
          <w:szCs w:val="40"/>
        </w:rPr>
      </w:pPr>
      <w:r w:rsidRPr="00D85BFD">
        <w:rPr>
          <w:rFonts w:hint="cs"/>
          <w:b/>
          <w:bCs/>
          <w:sz w:val="40"/>
          <w:szCs w:val="40"/>
          <w:rtl/>
        </w:rPr>
        <w:lastRenderedPageBreak/>
        <w:t>דף מקורות/כיבוד הורים</w:t>
      </w:r>
    </w:p>
    <w:p w14:paraId="17A6DAF0" w14:textId="77777777" w:rsidR="00D85BFD" w:rsidRPr="00D85BFD" w:rsidRDefault="00D85BFD" w:rsidP="00D85BFD">
      <w:pPr>
        <w:jc w:val="both"/>
        <w:rPr>
          <w:sz w:val="22"/>
          <w:szCs w:val="22"/>
          <w:rtl/>
        </w:rPr>
      </w:pPr>
      <w:r w:rsidRPr="00D85BFD">
        <w:rPr>
          <w:b/>
          <w:bCs/>
          <w:sz w:val="22"/>
          <w:szCs w:val="22"/>
          <w:rtl/>
        </w:rPr>
        <w:t>1. שמות כ׳:י״ב</w:t>
      </w:r>
    </w:p>
    <w:p w14:paraId="7729F3AA" w14:textId="77777777" w:rsidR="00D85BFD" w:rsidRPr="00D85BFD" w:rsidRDefault="00D85BFD" w:rsidP="00D85BFD">
      <w:pPr>
        <w:jc w:val="both"/>
        <w:rPr>
          <w:sz w:val="22"/>
          <w:szCs w:val="22"/>
          <w:rtl/>
        </w:rPr>
      </w:pPr>
      <w:r w:rsidRPr="00D85BFD">
        <w:rPr>
          <w:sz w:val="22"/>
          <w:szCs w:val="22"/>
          <w:rtl/>
        </w:rPr>
        <w:t xml:space="preserve">"כַּבֵּ֥ד </w:t>
      </w:r>
      <w:proofErr w:type="spellStart"/>
      <w:r w:rsidRPr="00D85BFD">
        <w:rPr>
          <w:sz w:val="22"/>
          <w:szCs w:val="22"/>
          <w:rtl/>
        </w:rPr>
        <w:t>אֶת־אָבִ֖יך</w:t>
      </w:r>
      <w:proofErr w:type="spellEnd"/>
      <w:r w:rsidRPr="00D85BFD">
        <w:rPr>
          <w:sz w:val="22"/>
          <w:szCs w:val="22"/>
          <w:rtl/>
        </w:rPr>
        <w:t xml:space="preserve">ָ וְאֶת־אִמֶּ֑ךָ לְמַ֙עַן֙ </w:t>
      </w:r>
      <w:proofErr w:type="spellStart"/>
      <w:r w:rsidRPr="00D85BFD">
        <w:rPr>
          <w:sz w:val="22"/>
          <w:szCs w:val="22"/>
          <w:rtl/>
        </w:rPr>
        <w:t>יַאֲרִכ֣וּן</w:t>
      </w:r>
      <w:proofErr w:type="spellEnd"/>
      <w:r w:rsidRPr="00D85BFD">
        <w:rPr>
          <w:sz w:val="22"/>
          <w:szCs w:val="22"/>
          <w:rtl/>
        </w:rPr>
        <w:t xml:space="preserve"> יָמֶ֔יךָ עַ֚ל הָאֲדָמָ֔ה </w:t>
      </w:r>
      <w:proofErr w:type="spellStart"/>
      <w:r w:rsidRPr="00D85BFD">
        <w:rPr>
          <w:sz w:val="22"/>
          <w:szCs w:val="22"/>
          <w:rtl/>
        </w:rPr>
        <w:t>אֲשֶׁר־יְהֹוָ֥ה</w:t>
      </w:r>
      <w:proofErr w:type="spellEnd"/>
      <w:r w:rsidRPr="00D85BFD">
        <w:rPr>
          <w:sz w:val="22"/>
          <w:szCs w:val="22"/>
          <w:rtl/>
        </w:rPr>
        <w:t xml:space="preserve"> </w:t>
      </w:r>
      <w:proofErr w:type="spellStart"/>
      <w:r w:rsidRPr="00D85BFD">
        <w:rPr>
          <w:sz w:val="22"/>
          <w:szCs w:val="22"/>
          <w:rtl/>
        </w:rPr>
        <w:t>אֱלֹהֶ֖יך</w:t>
      </w:r>
      <w:proofErr w:type="spellEnd"/>
      <w:r w:rsidRPr="00D85BFD">
        <w:rPr>
          <w:sz w:val="22"/>
          <w:szCs w:val="22"/>
          <w:rtl/>
        </w:rPr>
        <w:t>ָ נֹתֵ֥ן לָֽךְ׃ {ס}"</w:t>
      </w:r>
    </w:p>
    <w:p w14:paraId="1F75AFBB" w14:textId="77777777" w:rsidR="00D85BFD" w:rsidRPr="00D85BFD" w:rsidRDefault="00D85BFD" w:rsidP="00D85BFD">
      <w:pPr>
        <w:jc w:val="both"/>
        <w:rPr>
          <w:sz w:val="22"/>
          <w:szCs w:val="22"/>
          <w:rtl/>
        </w:rPr>
      </w:pPr>
      <w:r w:rsidRPr="00D85BFD">
        <w:rPr>
          <w:b/>
          <w:bCs/>
          <w:sz w:val="22"/>
          <w:szCs w:val="22"/>
          <w:rtl/>
        </w:rPr>
        <w:t xml:space="preserve">2. ויקרא </w:t>
      </w:r>
      <w:proofErr w:type="spellStart"/>
      <w:r w:rsidRPr="00D85BFD">
        <w:rPr>
          <w:b/>
          <w:bCs/>
          <w:sz w:val="22"/>
          <w:szCs w:val="22"/>
          <w:rtl/>
        </w:rPr>
        <w:t>י״ט:ג</w:t>
      </w:r>
      <w:proofErr w:type="spellEnd"/>
      <w:r w:rsidRPr="00D85BFD">
        <w:rPr>
          <w:b/>
          <w:bCs/>
          <w:sz w:val="22"/>
          <w:szCs w:val="22"/>
          <w:rtl/>
        </w:rPr>
        <w:t>׳</w:t>
      </w:r>
    </w:p>
    <w:p w14:paraId="00E34CDD" w14:textId="77777777" w:rsidR="00D85BFD" w:rsidRPr="00D85BFD" w:rsidRDefault="00D85BFD" w:rsidP="00D85BFD">
      <w:pPr>
        <w:jc w:val="both"/>
        <w:rPr>
          <w:sz w:val="22"/>
          <w:szCs w:val="22"/>
          <w:rtl/>
        </w:rPr>
      </w:pPr>
      <w:r w:rsidRPr="00D85BFD">
        <w:rPr>
          <w:sz w:val="22"/>
          <w:szCs w:val="22"/>
          <w:rtl/>
        </w:rPr>
        <w:t xml:space="preserve">"אִ֣ישׁ אִמּ֤וֹ וְאָבִיו֙ תִּירָ֔אוּ </w:t>
      </w:r>
      <w:proofErr w:type="spellStart"/>
      <w:r w:rsidRPr="00D85BFD">
        <w:rPr>
          <w:sz w:val="22"/>
          <w:szCs w:val="22"/>
          <w:rtl/>
        </w:rPr>
        <w:t>וְאֶת־שַׁבְּתֹתַ֖י</w:t>
      </w:r>
      <w:proofErr w:type="spellEnd"/>
      <w:r w:rsidRPr="00D85BFD">
        <w:rPr>
          <w:sz w:val="22"/>
          <w:szCs w:val="22"/>
          <w:rtl/>
        </w:rPr>
        <w:t xml:space="preserve"> תִּשְׁמֹ֑רוּ אֲנִ֖י יְהֹוָ֥ה </w:t>
      </w:r>
      <w:proofErr w:type="spellStart"/>
      <w:r w:rsidRPr="00D85BFD">
        <w:rPr>
          <w:sz w:val="22"/>
          <w:szCs w:val="22"/>
          <w:rtl/>
        </w:rPr>
        <w:t>אֱלֹהֵיכֶֽם</w:t>
      </w:r>
      <w:proofErr w:type="spellEnd"/>
      <w:r w:rsidRPr="00D85BFD">
        <w:rPr>
          <w:sz w:val="22"/>
          <w:szCs w:val="22"/>
          <w:rtl/>
        </w:rPr>
        <w:t>׃"</w:t>
      </w:r>
    </w:p>
    <w:p w14:paraId="2B08690B" w14:textId="77777777" w:rsidR="00D85BFD" w:rsidRPr="00D85BFD" w:rsidRDefault="00D85BFD" w:rsidP="00D85BFD">
      <w:pPr>
        <w:jc w:val="both"/>
        <w:rPr>
          <w:sz w:val="22"/>
          <w:szCs w:val="22"/>
          <w:rtl/>
        </w:rPr>
      </w:pPr>
      <w:r w:rsidRPr="00D85BFD">
        <w:rPr>
          <w:b/>
          <w:bCs/>
          <w:sz w:val="22"/>
          <w:szCs w:val="22"/>
          <w:rtl/>
        </w:rPr>
        <w:t>3. משנה תורה, הלכות ממרים ו׳:ג׳</w:t>
      </w:r>
    </w:p>
    <w:p w14:paraId="7CB28BA8" w14:textId="77777777" w:rsidR="00D85BFD" w:rsidRPr="00D85BFD" w:rsidRDefault="00D85BFD" w:rsidP="00D85BFD">
      <w:pPr>
        <w:jc w:val="both"/>
        <w:rPr>
          <w:sz w:val="22"/>
          <w:szCs w:val="22"/>
          <w:rtl/>
        </w:rPr>
      </w:pPr>
      <w:r w:rsidRPr="00D85BFD">
        <w:rPr>
          <w:sz w:val="22"/>
          <w:szCs w:val="22"/>
          <w:rtl/>
        </w:rPr>
        <w:t xml:space="preserve">"אֵי זֶהוּ מוֹרָא וְאֵי זֶהוּ כָּבוֹד. מוֹרָא לֹא עוֹמֵד בִּמְקוֹמוֹ. וְלֹא יוֹשֵׁב בִּמְקוֹמוֹ. וְלֹא סוֹתֵר אֶת דְּבָרָיו וְלֹא מַכְרִיעַ אֶת דְּבָרָיו. וְלֹא יִקְרָא לוֹ בִּשְׁמוֹ לֹא בְּחַיָּיו וְלֹא בְּמוֹתוֹ. אֶלָּא אוֹמֵר אַבָּא מָרִי. הָיָה שֵׁם אָבִיו אוֹ שֵׁם רַבּוֹ כְּשֵׁם אֲחֵרִים מְשַׁנֶּה אֶת שְׁמָם. יֵרָאֶה לִי שֶׁאֵין נִזְהָר בְּכָךְ אֶלָּא בְּשֵׁם שֶׁהוּא פֶּלֶא שֶׁאֵין </w:t>
      </w:r>
      <w:proofErr w:type="spellStart"/>
      <w:r w:rsidRPr="00D85BFD">
        <w:rPr>
          <w:sz w:val="22"/>
          <w:szCs w:val="22"/>
          <w:rtl/>
        </w:rPr>
        <w:t>הַכּל</w:t>
      </w:r>
      <w:proofErr w:type="spellEnd"/>
      <w:r w:rsidRPr="00D85BFD">
        <w:rPr>
          <w:sz w:val="22"/>
          <w:szCs w:val="22"/>
          <w:rtl/>
        </w:rPr>
        <w:t xml:space="preserve"> </w:t>
      </w:r>
      <w:proofErr w:type="spellStart"/>
      <w:r w:rsidRPr="00D85BFD">
        <w:rPr>
          <w:sz w:val="22"/>
          <w:szCs w:val="22"/>
          <w:rtl/>
        </w:rPr>
        <w:t>דָּשִׁין</w:t>
      </w:r>
      <w:proofErr w:type="spellEnd"/>
      <w:r w:rsidRPr="00D85BFD">
        <w:rPr>
          <w:sz w:val="22"/>
          <w:szCs w:val="22"/>
          <w:rtl/>
        </w:rPr>
        <w:t xml:space="preserve"> בּוֹ. אֲבָל הַשֵּׁמוֹת שֶׁקּוֹרְאִים בָּהֶן אֶת הָעָם כְּגוֹן אַבְרָהָם יִצְחָק וְיַעֲקֹב משֶׁה וְכַיּוֹצֵא בָּהֶן בְּכָל לָשׁוֹן וּבְכָל זְמַן קוֹרֵא בָּהֶן לַאֲחֵרִים שֶׁלֹּא בְּפָנָיו וְאֵין [המשך]"</w:t>
      </w:r>
    </w:p>
    <w:p w14:paraId="68A4AE5E" w14:textId="77777777" w:rsidR="00D85BFD" w:rsidRPr="00D85BFD" w:rsidRDefault="00D85BFD" w:rsidP="00D85BFD">
      <w:pPr>
        <w:jc w:val="both"/>
        <w:rPr>
          <w:sz w:val="22"/>
          <w:szCs w:val="22"/>
          <w:rtl/>
        </w:rPr>
      </w:pPr>
      <w:r w:rsidRPr="00D85BFD">
        <w:rPr>
          <w:b/>
          <w:bCs/>
          <w:sz w:val="22"/>
          <w:szCs w:val="22"/>
          <w:rtl/>
        </w:rPr>
        <w:t>4. סנהדרין פ״א א:א׳</w:t>
      </w:r>
    </w:p>
    <w:p w14:paraId="10C237D3" w14:textId="77777777" w:rsidR="00D85BFD" w:rsidRPr="00D85BFD" w:rsidRDefault="00D85BFD" w:rsidP="00D85BFD">
      <w:pPr>
        <w:jc w:val="both"/>
        <w:rPr>
          <w:sz w:val="22"/>
          <w:szCs w:val="22"/>
          <w:rtl/>
        </w:rPr>
      </w:pPr>
      <w:r w:rsidRPr="00D85BFD">
        <w:rPr>
          <w:sz w:val="22"/>
          <w:szCs w:val="22"/>
          <w:rtl/>
        </w:rPr>
        <w:t xml:space="preserve">"לָא </w:t>
      </w:r>
      <w:proofErr w:type="spellStart"/>
      <w:r w:rsidRPr="00D85BFD">
        <w:rPr>
          <w:sz w:val="22"/>
          <w:szCs w:val="22"/>
          <w:rtl/>
        </w:rPr>
        <w:t>תֵּימָא</w:t>
      </w:r>
      <w:proofErr w:type="spellEnd"/>
      <w:r w:rsidRPr="00D85BFD">
        <w:rPr>
          <w:sz w:val="22"/>
          <w:szCs w:val="22"/>
          <w:rtl/>
        </w:rPr>
        <w:t xml:space="preserve"> לֵיהּ לַאֲבוּךְ הָכִי, </w:t>
      </w:r>
      <w:proofErr w:type="spellStart"/>
      <w:r w:rsidRPr="00D85BFD">
        <w:rPr>
          <w:sz w:val="22"/>
          <w:szCs w:val="22"/>
          <w:rtl/>
        </w:rPr>
        <w:t>דְּתַנְיָא</w:t>
      </w:r>
      <w:proofErr w:type="spellEnd"/>
      <w:r w:rsidRPr="00D85BFD">
        <w:rPr>
          <w:sz w:val="22"/>
          <w:szCs w:val="22"/>
          <w:rtl/>
        </w:rPr>
        <w:t>: הֲרֵי שֶׁהָיָה אָבִיו עוֹבֵר עַל דִּבְרֵי תוֹרָה, לֹא יֹאמַר לוֹ: ״אַבָּא, עָבַרְתָּ עַל דִּבְרֵי תוֹרָה״, אֶלָּא אוֹמֵר לוֹ: ״אַבָּא, כָּךְ כְּתִיב בַּתּוֹרָה״. סוֹף סוֹף הַיְינוּ הָךְ! אֶלָּא אוֹמֵר לוֹ: ״אַבָּא, מִקְרָא כָּתוּב בַּתּוֹרָה כָּךְ הוּא״."</w:t>
      </w:r>
    </w:p>
    <w:p w14:paraId="05E44DCE" w14:textId="77777777" w:rsidR="00D85BFD" w:rsidRPr="00D85BFD" w:rsidRDefault="00D85BFD" w:rsidP="00D85BFD">
      <w:pPr>
        <w:jc w:val="both"/>
        <w:rPr>
          <w:sz w:val="22"/>
          <w:szCs w:val="22"/>
          <w:rtl/>
        </w:rPr>
      </w:pPr>
      <w:r w:rsidRPr="00D85BFD">
        <w:rPr>
          <w:b/>
          <w:bCs/>
          <w:sz w:val="22"/>
          <w:szCs w:val="22"/>
          <w:rtl/>
        </w:rPr>
        <w:t>5. קידושין ל׳ ב:כ״א</w:t>
      </w:r>
    </w:p>
    <w:p w14:paraId="22899B80" w14:textId="77777777" w:rsidR="00D85BFD" w:rsidRPr="00D85BFD" w:rsidRDefault="00D85BFD" w:rsidP="00D85BFD">
      <w:pPr>
        <w:jc w:val="both"/>
        <w:rPr>
          <w:sz w:val="22"/>
          <w:szCs w:val="22"/>
          <w:rtl/>
        </w:rPr>
      </w:pPr>
      <w:r w:rsidRPr="00D85BFD">
        <w:rPr>
          <w:sz w:val="22"/>
          <w:szCs w:val="22"/>
          <w:rtl/>
        </w:rPr>
        <w:t xml:space="preserve">"וְכֵן בְּדִין, שֶׁשְּׁלָשְׁתָּן </w:t>
      </w:r>
      <w:proofErr w:type="spellStart"/>
      <w:r w:rsidRPr="00D85BFD">
        <w:rPr>
          <w:sz w:val="22"/>
          <w:szCs w:val="22"/>
          <w:rtl/>
        </w:rPr>
        <w:t>שׁוּתָּפִין</w:t>
      </w:r>
      <w:proofErr w:type="spellEnd"/>
      <w:r w:rsidRPr="00D85BFD">
        <w:rPr>
          <w:sz w:val="22"/>
          <w:szCs w:val="22"/>
          <w:rtl/>
        </w:rPr>
        <w:t xml:space="preserve"> בּוֹ. תָּנוּ רַבָּנַן: שְׁלֹשָׁה </w:t>
      </w:r>
      <w:proofErr w:type="spellStart"/>
      <w:r w:rsidRPr="00D85BFD">
        <w:rPr>
          <w:sz w:val="22"/>
          <w:szCs w:val="22"/>
          <w:rtl/>
        </w:rPr>
        <w:t>שׁוּתָּפִין</w:t>
      </w:r>
      <w:proofErr w:type="spellEnd"/>
      <w:r w:rsidRPr="00D85BFD">
        <w:rPr>
          <w:sz w:val="22"/>
          <w:szCs w:val="22"/>
          <w:rtl/>
        </w:rPr>
        <w:t xml:space="preserve"> הֵן בָּאָדָם: הַקָּדוֹשׁ בָּרוּךְ הוּא, וְאָבִיו, </w:t>
      </w:r>
      <w:proofErr w:type="spellStart"/>
      <w:r w:rsidRPr="00D85BFD">
        <w:rPr>
          <w:sz w:val="22"/>
          <w:szCs w:val="22"/>
          <w:rtl/>
        </w:rPr>
        <w:t>וְאִמּו</w:t>
      </w:r>
      <w:proofErr w:type="spellEnd"/>
      <w:r w:rsidRPr="00D85BFD">
        <w:rPr>
          <w:sz w:val="22"/>
          <w:szCs w:val="22"/>
          <w:rtl/>
        </w:rPr>
        <w:t>ֹ. בִּזְמַן שֶׁאָדָם מְכַבֵּד אֶת אָבִיו וְאֶת אִמּוֹ אָמַר הַקָּדוֹשׁ בָּרוּךְ הוּא: מַעֲלֶה אֲנִי עֲלֵיהֶם כְּאִילּוּ דַּרְתִּי בֵּינֵיהֶם, וְכִבְּדוּנִי."</w:t>
      </w:r>
    </w:p>
    <w:p w14:paraId="141F31CE" w14:textId="77777777" w:rsidR="00D85BFD" w:rsidRPr="00D85BFD" w:rsidRDefault="00D85BFD" w:rsidP="00D85BFD">
      <w:pPr>
        <w:jc w:val="both"/>
        <w:rPr>
          <w:sz w:val="22"/>
          <w:szCs w:val="22"/>
          <w:rtl/>
        </w:rPr>
      </w:pPr>
      <w:r w:rsidRPr="00D85BFD">
        <w:rPr>
          <w:b/>
          <w:bCs/>
          <w:sz w:val="22"/>
          <w:szCs w:val="22"/>
          <w:rtl/>
        </w:rPr>
        <w:t>6. דברים רבה א׳:ט״ו</w:t>
      </w:r>
    </w:p>
    <w:p w14:paraId="0BC65713" w14:textId="77777777" w:rsidR="00D85BFD" w:rsidRPr="00D85BFD" w:rsidRDefault="00D85BFD" w:rsidP="00D85BFD">
      <w:pPr>
        <w:jc w:val="both"/>
        <w:rPr>
          <w:sz w:val="22"/>
          <w:szCs w:val="22"/>
          <w:rtl/>
        </w:rPr>
      </w:pPr>
      <w:r w:rsidRPr="00D85BFD">
        <w:rPr>
          <w:sz w:val="22"/>
          <w:szCs w:val="22"/>
          <w:rtl/>
        </w:rPr>
        <w:t xml:space="preserve">"רַב לָכֶם סֹב אֶת הָהָר הַזֶּה (דברים ב, ג), הֲלָכָה אָדָם מִיִּשְׂרָאֵל שֶׁהוּא זָהִיר בְּכִבּוּד אָב וָאֵם, מַהוּ שְׂכָרוֹ. כָּךְ שָׁנוּ רַבּוֹתֵינוּ אֵלּוּ דְּבָרִים שֶׁאָדָם אוֹכֵל פֵּרוֹתֵיהֶם בָּעוֹלָם הַזֶּה וְהַקֶּרֶן קַיֶּמֶת לָעוֹלָם הַבָּא כִּבּוּד אָב וָאֵם </w:t>
      </w:r>
      <w:proofErr w:type="spellStart"/>
      <w:r w:rsidRPr="00D85BFD">
        <w:rPr>
          <w:sz w:val="22"/>
          <w:szCs w:val="22"/>
          <w:rtl/>
        </w:rPr>
        <w:t>וכו</w:t>
      </w:r>
      <w:proofErr w:type="spellEnd"/>
      <w:r w:rsidRPr="00D85BFD">
        <w:rPr>
          <w:sz w:val="22"/>
          <w:szCs w:val="22"/>
          <w:rtl/>
        </w:rPr>
        <w:t xml:space="preserve">'. אָמַר רַבִּי אַבָּהוּ שָׁאֲלוּ תַּלְמִידָיו אֶת רַבִּי אֱלִיעֶזֶר הַגָּדוֹל אֵי זֶהוּ כִּבּוּד אָב וָאֵם, אָמַר לָהֶם צְאוּ וּרְאוּ מֶה עָשָׂה דָּמָה בֶּן נְתִינָה בְּאַשְׁקְלוֹן </w:t>
      </w:r>
      <w:proofErr w:type="spellStart"/>
      <w:r w:rsidRPr="00D85BFD">
        <w:rPr>
          <w:sz w:val="22"/>
          <w:szCs w:val="22"/>
          <w:rtl/>
        </w:rPr>
        <w:t>וְהָיְתָה</w:t>
      </w:r>
      <w:proofErr w:type="spellEnd"/>
      <w:r w:rsidRPr="00D85BFD">
        <w:rPr>
          <w:sz w:val="22"/>
          <w:szCs w:val="22"/>
          <w:rtl/>
        </w:rPr>
        <w:t xml:space="preserve"> אִמּוֹ חַסְרַת דַּעַת, </w:t>
      </w:r>
      <w:proofErr w:type="spellStart"/>
      <w:r w:rsidRPr="00D85BFD">
        <w:rPr>
          <w:sz w:val="22"/>
          <w:szCs w:val="22"/>
          <w:rtl/>
        </w:rPr>
        <w:t>וְהָיְתָה</w:t>
      </w:r>
      <w:proofErr w:type="spellEnd"/>
      <w:r w:rsidRPr="00D85BFD">
        <w:rPr>
          <w:sz w:val="22"/>
          <w:szCs w:val="22"/>
          <w:rtl/>
        </w:rPr>
        <w:t xml:space="preserve"> </w:t>
      </w:r>
      <w:proofErr w:type="spellStart"/>
      <w:r w:rsidRPr="00D85BFD">
        <w:rPr>
          <w:sz w:val="22"/>
          <w:szCs w:val="22"/>
          <w:rtl/>
        </w:rPr>
        <w:t>מַסְטַרְתּו</w:t>
      </w:r>
      <w:proofErr w:type="spellEnd"/>
      <w:r w:rsidRPr="00D85BFD">
        <w:rPr>
          <w:sz w:val="22"/>
          <w:szCs w:val="22"/>
          <w:rtl/>
        </w:rPr>
        <w:t xml:space="preserve">ֹ בֵּין חֲבֵרָיו, וְלֹא הָיָה אוֹמֵר לָהּ אֶלָּא </w:t>
      </w:r>
      <w:proofErr w:type="spellStart"/>
      <w:r w:rsidRPr="00D85BFD">
        <w:rPr>
          <w:sz w:val="22"/>
          <w:szCs w:val="22"/>
          <w:rtl/>
        </w:rPr>
        <w:t>דַּיֵּך</w:t>
      </w:r>
      <w:proofErr w:type="spellEnd"/>
      <w:r w:rsidRPr="00D85BFD">
        <w:rPr>
          <w:sz w:val="22"/>
          <w:szCs w:val="22"/>
          <w:rtl/>
        </w:rPr>
        <w:t>ְ אִמִּי…"</w:t>
      </w:r>
    </w:p>
    <w:p w14:paraId="53071FF6" w14:textId="77777777" w:rsidR="00D85BFD" w:rsidRPr="00D85BFD" w:rsidRDefault="00D85BFD" w:rsidP="00D85BFD">
      <w:pPr>
        <w:jc w:val="both"/>
        <w:rPr>
          <w:sz w:val="22"/>
          <w:szCs w:val="22"/>
          <w:rtl/>
        </w:rPr>
      </w:pPr>
      <w:r w:rsidRPr="00D85BFD">
        <w:rPr>
          <w:b/>
          <w:bCs/>
          <w:sz w:val="22"/>
          <w:szCs w:val="22"/>
          <w:rtl/>
        </w:rPr>
        <w:t>7. תלמוד ירושלמי פאה א׳:א׳:כ״ג</w:t>
      </w:r>
    </w:p>
    <w:p w14:paraId="5361F2B6" w14:textId="77777777" w:rsidR="00D85BFD" w:rsidRPr="00D85BFD" w:rsidRDefault="00D85BFD" w:rsidP="00D85BFD">
      <w:pPr>
        <w:jc w:val="both"/>
        <w:rPr>
          <w:sz w:val="22"/>
          <w:szCs w:val="22"/>
          <w:rtl/>
        </w:rPr>
      </w:pPr>
      <w:r w:rsidRPr="00D85BFD">
        <w:rPr>
          <w:sz w:val="22"/>
          <w:szCs w:val="22"/>
          <w:rtl/>
        </w:rPr>
        <w:t xml:space="preserve">"אִמּוֹ שֶׁל רִבִּי טַרְפוֹן יָרְדָה לְטַיֵיל לְתוֹךְ חֲצֵירָהּ בְּשַׁבָּת. וְהָלַךְ רִבִּי טַרְפוֹן וְהִנִּיחַ שְׁתֵּי יָדָיו תַּחַת פַּרְסוֹתֶיהָ </w:t>
      </w:r>
      <w:proofErr w:type="spellStart"/>
      <w:r w:rsidRPr="00D85BFD">
        <w:rPr>
          <w:sz w:val="22"/>
          <w:szCs w:val="22"/>
          <w:rtl/>
        </w:rPr>
        <w:t>וְהָיְתָה</w:t>
      </w:r>
      <w:proofErr w:type="spellEnd"/>
      <w:r w:rsidRPr="00D85BFD">
        <w:rPr>
          <w:sz w:val="22"/>
          <w:szCs w:val="22"/>
          <w:rtl/>
        </w:rPr>
        <w:t xml:space="preserve"> מְהַלֶּכֶת עֲלֵיהֶן עַד שֶׁהִגִּיעָה לְמִיטָּתָהּ. פַּעַם אַחַת חָלָה וְנִכְנְסוּ חֲכָמִים לְבַקְּרוֹ אָמְרָה לָהֶן הִתְפַּלְלוּ עַל טַרְפוֹן בְּנִי שֶׁהוּא נוֹהֵג בִּי כָּבוֹד יוֹתֵר </w:t>
      </w:r>
      <w:proofErr w:type="spellStart"/>
      <w:r w:rsidRPr="00D85BFD">
        <w:rPr>
          <w:sz w:val="22"/>
          <w:szCs w:val="22"/>
          <w:rtl/>
        </w:rPr>
        <w:t>מִדַּאי</w:t>
      </w:r>
      <w:proofErr w:type="spellEnd"/>
      <w:r w:rsidRPr="00D85BFD">
        <w:rPr>
          <w:sz w:val="22"/>
          <w:szCs w:val="22"/>
          <w:rtl/>
        </w:rPr>
        <w:t xml:space="preserve">. אָמְרוּ לָהּ מַהוּ עֲבַד </w:t>
      </w:r>
      <w:proofErr w:type="spellStart"/>
      <w:r w:rsidRPr="00D85BFD">
        <w:rPr>
          <w:sz w:val="22"/>
          <w:szCs w:val="22"/>
          <w:rtl/>
        </w:rPr>
        <w:t>לֵיך</w:t>
      </w:r>
      <w:proofErr w:type="spellEnd"/>
      <w:r w:rsidRPr="00D85BFD">
        <w:rPr>
          <w:sz w:val="22"/>
          <w:szCs w:val="22"/>
          <w:rtl/>
        </w:rPr>
        <w:t xml:space="preserve">ְ </w:t>
      </w:r>
      <w:proofErr w:type="spellStart"/>
      <w:r w:rsidRPr="00D85BFD">
        <w:rPr>
          <w:sz w:val="22"/>
          <w:szCs w:val="22"/>
          <w:rtl/>
        </w:rPr>
        <w:t>וְתַנְיַית</w:t>
      </w:r>
      <w:proofErr w:type="spellEnd"/>
      <w:r w:rsidRPr="00D85BFD">
        <w:rPr>
          <w:sz w:val="22"/>
          <w:szCs w:val="22"/>
          <w:rtl/>
        </w:rPr>
        <w:t xml:space="preserve"> לְהוֹן </w:t>
      </w:r>
      <w:proofErr w:type="spellStart"/>
      <w:r w:rsidRPr="00D85BFD">
        <w:rPr>
          <w:sz w:val="22"/>
          <w:szCs w:val="22"/>
          <w:rtl/>
        </w:rPr>
        <w:t>עוּבְדָּא</w:t>
      </w:r>
      <w:proofErr w:type="spellEnd"/>
      <w:r w:rsidRPr="00D85BFD">
        <w:rPr>
          <w:sz w:val="22"/>
          <w:szCs w:val="22"/>
          <w:rtl/>
        </w:rPr>
        <w:t xml:space="preserve"> אָמְרוּ לָהּ אֲפִילוּ עוֹשֶׂה כֵן אֶלֶף אֲלָפִים </w:t>
      </w:r>
      <w:proofErr w:type="spellStart"/>
      <w:r w:rsidRPr="00D85BFD">
        <w:rPr>
          <w:sz w:val="22"/>
          <w:szCs w:val="22"/>
          <w:rtl/>
        </w:rPr>
        <w:t>אַדַּיִין</w:t>
      </w:r>
      <w:proofErr w:type="spellEnd"/>
      <w:r w:rsidRPr="00D85BFD">
        <w:rPr>
          <w:sz w:val="22"/>
          <w:szCs w:val="22"/>
          <w:rtl/>
        </w:rPr>
        <w:t xml:space="preserve"> לַחֲצִי כָבוֹד שֶׁאָמְרָה תוֹרָה לֹא הִגִּיעַ."</w:t>
      </w:r>
    </w:p>
    <w:p w14:paraId="6FA921DB" w14:textId="77777777" w:rsidR="00D85BFD" w:rsidRPr="00D85BFD" w:rsidRDefault="00D85BFD" w:rsidP="00D85BFD">
      <w:pPr>
        <w:jc w:val="both"/>
        <w:rPr>
          <w:sz w:val="22"/>
          <w:szCs w:val="22"/>
          <w:rtl/>
        </w:rPr>
      </w:pPr>
      <w:r w:rsidRPr="00D85BFD">
        <w:rPr>
          <w:b/>
          <w:bCs/>
          <w:sz w:val="22"/>
          <w:szCs w:val="22"/>
          <w:rtl/>
        </w:rPr>
        <w:t>8. קידושין ל״א א:י״ג-ל״א ב:ב׳</w:t>
      </w:r>
    </w:p>
    <w:p w14:paraId="4684C46C" w14:textId="77777777" w:rsidR="00D85BFD" w:rsidRPr="00D85BFD" w:rsidRDefault="00D85BFD" w:rsidP="00D85BFD">
      <w:pPr>
        <w:jc w:val="both"/>
        <w:rPr>
          <w:sz w:val="22"/>
          <w:szCs w:val="22"/>
          <w:rtl/>
        </w:rPr>
      </w:pPr>
      <w:r w:rsidRPr="00D85BFD">
        <w:rPr>
          <w:sz w:val="22"/>
          <w:szCs w:val="22"/>
          <w:rtl/>
        </w:rPr>
        <w:t xml:space="preserve">"כִּי אֲתָא רַב דִּימִי אָמַר: פַּעַם אַחַת הָיָה לָבוּשׁ סִירְקוֹן שֶׁל זָהָב, וְהָיָה יוֹשֵׁב בֵּין גְּדוֹלֵי רוֹמִי. וּבָאתָה אִמּוֹ </w:t>
      </w:r>
      <w:proofErr w:type="spellStart"/>
      <w:r w:rsidRPr="00D85BFD">
        <w:rPr>
          <w:sz w:val="22"/>
          <w:szCs w:val="22"/>
          <w:rtl/>
        </w:rPr>
        <w:t>וּקְרָעַתּו</w:t>
      </w:r>
      <w:proofErr w:type="spellEnd"/>
      <w:r w:rsidRPr="00D85BFD">
        <w:rPr>
          <w:sz w:val="22"/>
          <w:szCs w:val="22"/>
          <w:rtl/>
        </w:rPr>
        <w:t xml:space="preserve">ּ מִמֶּנּוּ, וְטָפְחָה לוֹ עַל רֹאשׁוֹ, וְיָרְקָה לוֹ בְּפָנָיו, וְלֹא הִכְלִימָהּ. תָּנֵי </w:t>
      </w:r>
      <w:proofErr w:type="spellStart"/>
      <w:r w:rsidRPr="00D85BFD">
        <w:rPr>
          <w:sz w:val="22"/>
          <w:szCs w:val="22"/>
          <w:rtl/>
        </w:rPr>
        <w:t>אֲבִימִי</w:t>
      </w:r>
      <w:proofErr w:type="spellEnd"/>
      <w:r w:rsidRPr="00D85BFD">
        <w:rPr>
          <w:sz w:val="22"/>
          <w:szCs w:val="22"/>
          <w:rtl/>
        </w:rPr>
        <w:t xml:space="preserve"> בְּרֵיהּ דְּרַבִּי אֲבָהוּ: יֵשׁ מַאֲכִיל לְאָבִיו </w:t>
      </w:r>
      <w:proofErr w:type="spellStart"/>
      <w:r w:rsidRPr="00D85BFD">
        <w:rPr>
          <w:sz w:val="22"/>
          <w:szCs w:val="22"/>
          <w:rtl/>
        </w:rPr>
        <w:t>פַּסְיוֹנֵי</w:t>
      </w:r>
      <w:proofErr w:type="spellEnd"/>
      <w:r w:rsidRPr="00D85BFD">
        <w:rPr>
          <w:sz w:val="22"/>
          <w:szCs w:val="22"/>
          <w:rtl/>
        </w:rPr>
        <w:t xml:space="preserve"> </w:t>
      </w:r>
      <w:proofErr w:type="spellStart"/>
      <w:r w:rsidRPr="00D85BFD">
        <w:rPr>
          <w:sz w:val="22"/>
          <w:szCs w:val="22"/>
          <w:rtl/>
        </w:rPr>
        <w:t>וְטוֹרְדו</w:t>
      </w:r>
      <w:proofErr w:type="spellEnd"/>
      <w:r w:rsidRPr="00D85BFD">
        <w:rPr>
          <w:sz w:val="22"/>
          <w:szCs w:val="22"/>
          <w:rtl/>
        </w:rPr>
        <w:t xml:space="preserve">ֹ מִן הָעוֹלָם, וְיֵשׁ מַטְחִינוֹ בָּרֵיחַיִם וּמְבִיאוֹ לְחַיֵּי הָעוֹלָם הַבָּא. אָמַר רַבִּי אֲבָהוּ: כְּגוֹן </w:t>
      </w:r>
      <w:proofErr w:type="spellStart"/>
      <w:r w:rsidRPr="00D85BFD">
        <w:rPr>
          <w:sz w:val="22"/>
          <w:szCs w:val="22"/>
          <w:rtl/>
        </w:rPr>
        <w:t>אֲבִימִי</w:t>
      </w:r>
      <w:proofErr w:type="spellEnd"/>
      <w:r w:rsidRPr="00D85BFD">
        <w:rPr>
          <w:sz w:val="22"/>
          <w:szCs w:val="22"/>
          <w:rtl/>
        </w:rPr>
        <w:t xml:space="preserve"> בְּרִי קִיֵּים מִצְוַת כִּיבּוּד. חַמְשָׁה בְּנֵי </w:t>
      </w:r>
      <w:proofErr w:type="spellStart"/>
      <w:r w:rsidRPr="00D85BFD">
        <w:rPr>
          <w:sz w:val="22"/>
          <w:szCs w:val="22"/>
          <w:rtl/>
        </w:rPr>
        <w:t>סְמִיכִי</w:t>
      </w:r>
      <w:proofErr w:type="spellEnd"/>
      <w:r w:rsidRPr="00D85BFD">
        <w:rPr>
          <w:sz w:val="22"/>
          <w:szCs w:val="22"/>
          <w:rtl/>
        </w:rPr>
        <w:t xml:space="preserve"> </w:t>
      </w:r>
      <w:proofErr w:type="spellStart"/>
      <w:r w:rsidRPr="00D85BFD">
        <w:rPr>
          <w:sz w:val="22"/>
          <w:szCs w:val="22"/>
          <w:rtl/>
        </w:rPr>
        <w:t>הֲוָה</w:t>
      </w:r>
      <w:proofErr w:type="spellEnd"/>
      <w:r w:rsidRPr="00D85BFD">
        <w:rPr>
          <w:sz w:val="22"/>
          <w:szCs w:val="22"/>
          <w:rtl/>
        </w:rPr>
        <w:t xml:space="preserve"> לֵיהּ </w:t>
      </w:r>
      <w:proofErr w:type="spellStart"/>
      <w:r w:rsidRPr="00D85BFD">
        <w:rPr>
          <w:sz w:val="22"/>
          <w:szCs w:val="22"/>
          <w:rtl/>
        </w:rPr>
        <w:t>לַאֲבִימִי</w:t>
      </w:r>
      <w:proofErr w:type="spellEnd"/>
      <w:r w:rsidRPr="00D85BFD">
        <w:rPr>
          <w:sz w:val="22"/>
          <w:szCs w:val="22"/>
          <w:rtl/>
        </w:rPr>
        <w:t xml:space="preserve"> בְּחַיֵּי אָבִיו, וְכִי </w:t>
      </w:r>
      <w:proofErr w:type="spellStart"/>
      <w:r w:rsidRPr="00D85BFD">
        <w:rPr>
          <w:sz w:val="22"/>
          <w:szCs w:val="22"/>
          <w:rtl/>
        </w:rPr>
        <w:t>הֲוָה</w:t>
      </w:r>
      <w:proofErr w:type="spellEnd"/>
      <w:r w:rsidRPr="00D85BFD">
        <w:rPr>
          <w:sz w:val="22"/>
          <w:szCs w:val="22"/>
          <w:rtl/>
        </w:rPr>
        <w:t xml:space="preserve"> אֲתָא רַבִּי אֲבָהוּ, קָרֵי </w:t>
      </w:r>
      <w:proofErr w:type="spellStart"/>
      <w:r w:rsidRPr="00D85BFD">
        <w:rPr>
          <w:sz w:val="22"/>
          <w:szCs w:val="22"/>
          <w:rtl/>
        </w:rPr>
        <w:t>אַבָּבָא</w:t>
      </w:r>
      <w:proofErr w:type="spellEnd"/>
      <w:r w:rsidRPr="00D85BFD">
        <w:rPr>
          <w:sz w:val="22"/>
          <w:szCs w:val="22"/>
          <w:rtl/>
        </w:rPr>
        <w:t>…"</w:t>
      </w:r>
    </w:p>
    <w:p w14:paraId="6E70326E" w14:textId="77777777" w:rsidR="00D85BFD" w:rsidRPr="00D85BFD" w:rsidRDefault="00D85BFD" w:rsidP="00D85BFD">
      <w:pPr>
        <w:jc w:val="both"/>
        <w:rPr>
          <w:sz w:val="22"/>
          <w:szCs w:val="22"/>
          <w:rtl/>
        </w:rPr>
      </w:pPr>
      <w:r w:rsidRPr="00D85BFD">
        <w:rPr>
          <w:b/>
          <w:bCs/>
          <w:sz w:val="22"/>
          <w:szCs w:val="22"/>
          <w:rtl/>
        </w:rPr>
        <w:t xml:space="preserve">9. ספר החינוך </w:t>
      </w:r>
      <w:proofErr w:type="spellStart"/>
      <w:r w:rsidRPr="00D85BFD">
        <w:rPr>
          <w:b/>
          <w:bCs/>
          <w:sz w:val="22"/>
          <w:szCs w:val="22"/>
          <w:rtl/>
        </w:rPr>
        <w:t>ל״ג:ב</w:t>
      </w:r>
      <w:proofErr w:type="spellEnd"/>
      <w:r w:rsidRPr="00D85BFD">
        <w:rPr>
          <w:b/>
          <w:bCs/>
          <w:sz w:val="22"/>
          <w:szCs w:val="22"/>
          <w:rtl/>
        </w:rPr>
        <w:t>׳</w:t>
      </w:r>
    </w:p>
    <w:p w14:paraId="614BA5F0" w14:textId="77777777" w:rsidR="00D85BFD" w:rsidRPr="00D85BFD" w:rsidRDefault="00D85BFD" w:rsidP="00D85BFD">
      <w:pPr>
        <w:jc w:val="both"/>
        <w:rPr>
          <w:sz w:val="22"/>
          <w:szCs w:val="22"/>
          <w:rtl/>
        </w:rPr>
      </w:pPr>
      <w:r w:rsidRPr="00D85BFD">
        <w:rPr>
          <w:sz w:val="22"/>
          <w:szCs w:val="22"/>
          <w:rtl/>
        </w:rPr>
        <w:lastRenderedPageBreak/>
        <w:t xml:space="preserve">"מִשָּׁרְשֵׁי מִצְוָה זוֹ, שֶׁרָאוּי לוֹ לָאָדָם שֶׁיַּכִּיר </w:t>
      </w:r>
      <w:proofErr w:type="spellStart"/>
      <w:r w:rsidRPr="00D85BFD">
        <w:rPr>
          <w:sz w:val="22"/>
          <w:szCs w:val="22"/>
          <w:rtl/>
        </w:rPr>
        <w:t>וְיִגְמֹל</w:t>
      </w:r>
      <w:proofErr w:type="spellEnd"/>
      <w:r w:rsidRPr="00D85BFD">
        <w:rPr>
          <w:sz w:val="22"/>
          <w:szCs w:val="22"/>
          <w:rtl/>
        </w:rPr>
        <w:t xml:space="preserve"> חֶסֶד לְמִי שֶׁעָשָׂה עִמּוֹ טוֹבָה, וְלֹא יִהְיֶה נָבָל וּמִתְנַכֵּר וּכְפוּי טוֹבָה שֶׁזּוֹ מִדָּה רָעָה וּמְאוּסָה בְּתַכְלִית לִפְנֵי </w:t>
      </w:r>
      <w:proofErr w:type="spellStart"/>
      <w:r w:rsidRPr="00D85BFD">
        <w:rPr>
          <w:sz w:val="22"/>
          <w:szCs w:val="22"/>
          <w:rtl/>
        </w:rPr>
        <w:t>אֱלֹהִים</w:t>
      </w:r>
      <w:proofErr w:type="spellEnd"/>
      <w:r w:rsidRPr="00D85BFD">
        <w:rPr>
          <w:sz w:val="22"/>
          <w:szCs w:val="22"/>
          <w:rtl/>
        </w:rPr>
        <w:t xml:space="preserve"> וַאֲנָשִׁים. </w:t>
      </w:r>
      <w:proofErr w:type="spellStart"/>
      <w:r w:rsidRPr="00D85BFD">
        <w:rPr>
          <w:sz w:val="22"/>
          <w:szCs w:val="22"/>
          <w:rtl/>
        </w:rPr>
        <w:t>וְשֶׁיִּתֵּן</w:t>
      </w:r>
      <w:proofErr w:type="spellEnd"/>
      <w:r w:rsidRPr="00D85BFD">
        <w:rPr>
          <w:sz w:val="22"/>
          <w:szCs w:val="22"/>
          <w:rtl/>
        </w:rPr>
        <w:t xml:space="preserve"> אֶל לִבּוֹ כִּי הָאָב וְהָאֵם הֵם סִבַּת הֱיוֹתוֹ בָּעוֹלָם, וְעַל כֵּן בֶּאֱמֶת רָאוּי לוֹ לַעֲשׂוֹת לָהֶם כָּל כָּבוֹד וְכָל תּוֹעֶלֶת שֶׁיּוּכַל, כִּי הֵם הֱבִיאוּהוּ לָעוֹלָם, גַּם יָגְעוּ בּוֹ כַּמָּה יְגִיעוֹת בְּקַטְנוּתוֹ, וּכְשֶׁיִּקְבַּע זֹאת </w:t>
      </w:r>
      <w:proofErr w:type="spellStart"/>
      <w:r w:rsidRPr="00D85BFD">
        <w:rPr>
          <w:sz w:val="22"/>
          <w:szCs w:val="22"/>
          <w:rtl/>
        </w:rPr>
        <w:t>הַמִּדָּה</w:t>
      </w:r>
      <w:proofErr w:type="spellEnd"/>
      <w:r w:rsidRPr="00D85BFD">
        <w:rPr>
          <w:sz w:val="22"/>
          <w:szCs w:val="22"/>
          <w:rtl/>
        </w:rPr>
        <w:t xml:space="preserve"> בְּנַפְשׁוֹ יַעֲלֶה מִמֶּנָּה לְהַכִּיר טוֹבַת הָאֵל בָּרוּךְ הוּא שֶׁהוּא סִבָּתוֹ וְסִבַּת…"</w:t>
      </w:r>
    </w:p>
    <w:p w14:paraId="2E29CB52" w14:textId="7E6DCA10" w:rsidR="00D85BFD" w:rsidRPr="00D85BFD" w:rsidRDefault="00D85BFD" w:rsidP="0025640D">
      <w:pPr>
        <w:jc w:val="both"/>
        <w:rPr>
          <w:sz w:val="22"/>
          <w:szCs w:val="22"/>
          <w:rtl/>
        </w:rPr>
      </w:pPr>
      <w:r w:rsidRPr="00D85BFD">
        <w:rPr>
          <w:b/>
          <w:bCs/>
          <w:sz w:val="22"/>
          <w:szCs w:val="22"/>
          <w:rtl/>
        </w:rPr>
        <w:t>10. קונטרס חיבה יתירה, שמות כ׳:</w:t>
      </w:r>
      <w:proofErr w:type="spellStart"/>
      <w:r w:rsidRPr="00D85BFD">
        <w:rPr>
          <w:b/>
          <w:bCs/>
          <w:sz w:val="22"/>
          <w:szCs w:val="22"/>
          <w:rtl/>
        </w:rPr>
        <w:t>י״ב:א</w:t>
      </w:r>
      <w:proofErr w:type="spellEnd"/>
      <w:r w:rsidRPr="00D85BFD">
        <w:rPr>
          <w:b/>
          <w:bCs/>
          <w:sz w:val="22"/>
          <w:szCs w:val="22"/>
          <w:rtl/>
        </w:rPr>
        <w:t>׳</w:t>
      </w:r>
      <w:r w:rsidR="0025640D">
        <w:rPr>
          <w:rFonts w:hint="cs"/>
          <w:sz w:val="22"/>
          <w:szCs w:val="22"/>
          <w:rtl/>
        </w:rPr>
        <w:t xml:space="preserve"> </w:t>
      </w:r>
      <w:r w:rsidR="0025640D" w:rsidRPr="0025640D">
        <w:rPr>
          <w:b/>
          <w:bCs/>
          <w:sz w:val="22"/>
          <w:szCs w:val="22"/>
          <w:rtl/>
        </w:rPr>
        <w:t xml:space="preserve">הרב יהודה הרצל </w:t>
      </w:r>
      <w:proofErr w:type="spellStart"/>
      <w:r w:rsidR="0025640D" w:rsidRPr="0025640D">
        <w:rPr>
          <w:b/>
          <w:bCs/>
          <w:sz w:val="22"/>
          <w:szCs w:val="22"/>
          <w:rtl/>
        </w:rPr>
        <w:t>הנקין</w:t>
      </w:r>
      <w:proofErr w:type="spellEnd"/>
    </w:p>
    <w:p w14:paraId="1469C82E" w14:textId="77777777" w:rsidR="00D85BFD" w:rsidRPr="00D85BFD" w:rsidRDefault="00D85BFD" w:rsidP="00D85BFD">
      <w:pPr>
        <w:jc w:val="both"/>
        <w:rPr>
          <w:sz w:val="22"/>
          <w:szCs w:val="22"/>
          <w:rtl/>
        </w:rPr>
      </w:pPr>
      <w:r w:rsidRPr="00D85BFD">
        <w:rPr>
          <w:sz w:val="22"/>
          <w:szCs w:val="22"/>
          <w:rtl/>
        </w:rPr>
        <w:t xml:space="preserve">"למען </w:t>
      </w:r>
      <w:proofErr w:type="spellStart"/>
      <w:r w:rsidRPr="00D85BFD">
        <w:rPr>
          <w:sz w:val="22"/>
          <w:szCs w:val="22"/>
          <w:rtl/>
        </w:rPr>
        <w:t>יארכון</w:t>
      </w:r>
      <w:proofErr w:type="spellEnd"/>
      <w:r w:rsidRPr="00D85BFD">
        <w:rPr>
          <w:sz w:val="22"/>
          <w:szCs w:val="22"/>
          <w:rtl/>
        </w:rPr>
        <w:t xml:space="preserve"> ימיך. עיקר כיבוד אב ואם הוא בזמן שההורים זקנים, כי כשהם צעירים ואינם זקוקים לעזרה קל לכבדם, ולכן אם תכבד אותם בזקנותם גם בניך יכבדו אותך בזקנותך ותאריך ימים."</w:t>
      </w:r>
    </w:p>
    <w:p w14:paraId="6C1E22DB" w14:textId="77777777" w:rsidR="0025640D" w:rsidRPr="0025640D" w:rsidRDefault="00D85BFD" w:rsidP="0025640D">
      <w:pPr>
        <w:jc w:val="both"/>
        <w:rPr>
          <w:sz w:val="22"/>
          <w:szCs w:val="22"/>
        </w:rPr>
      </w:pPr>
      <w:r w:rsidRPr="00D85BFD">
        <w:rPr>
          <w:b/>
          <w:bCs/>
          <w:sz w:val="22"/>
          <w:szCs w:val="22"/>
          <w:rtl/>
        </w:rPr>
        <w:t xml:space="preserve">11. </w:t>
      </w:r>
      <w:proofErr w:type="spellStart"/>
      <w:r w:rsidRPr="00D85BFD">
        <w:rPr>
          <w:b/>
          <w:bCs/>
          <w:sz w:val="22"/>
          <w:szCs w:val="22"/>
          <w:rtl/>
        </w:rPr>
        <w:t>מלבי"ם</w:t>
      </w:r>
      <w:proofErr w:type="spellEnd"/>
      <w:r w:rsidRPr="00D85BFD">
        <w:rPr>
          <w:b/>
          <w:bCs/>
          <w:sz w:val="22"/>
          <w:szCs w:val="22"/>
          <w:rtl/>
        </w:rPr>
        <w:t xml:space="preserve"> על שמות כ׳:</w:t>
      </w:r>
      <w:proofErr w:type="spellStart"/>
      <w:r w:rsidRPr="00D85BFD">
        <w:rPr>
          <w:b/>
          <w:bCs/>
          <w:sz w:val="22"/>
          <w:szCs w:val="22"/>
          <w:rtl/>
        </w:rPr>
        <w:t>י״ב:א</w:t>
      </w:r>
      <w:proofErr w:type="spellEnd"/>
      <w:r w:rsidRPr="00D85BFD">
        <w:rPr>
          <w:b/>
          <w:bCs/>
          <w:sz w:val="22"/>
          <w:szCs w:val="22"/>
          <w:rtl/>
        </w:rPr>
        <w:t>׳</w:t>
      </w:r>
      <w:r w:rsidR="0025640D">
        <w:rPr>
          <w:rFonts w:hint="cs"/>
          <w:sz w:val="22"/>
          <w:szCs w:val="22"/>
          <w:rtl/>
        </w:rPr>
        <w:t xml:space="preserve"> (</w:t>
      </w:r>
      <w:r w:rsidR="0025640D" w:rsidRPr="0025640D">
        <w:rPr>
          <w:sz w:val="22"/>
          <w:szCs w:val="22"/>
        </w:rPr>
        <w:t xml:space="preserve">  </w:t>
      </w:r>
      <w:r w:rsidR="0025640D" w:rsidRPr="0025640D">
        <w:rPr>
          <w:b/>
          <w:bCs/>
          <w:sz w:val="22"/>
          <w:szCs w:val="22"/>
          <w:rtl/>
        </w:rPr>
        <w:t>רבי מ</w:t>
      </w:r>
      <w:r w:rsidR="0025640D" w:rsidRPr="0025640D">
        <w:rPr>
          <w:sz w:val="22"/>
          <w:szCs w:val="22"/>
          <w:rtl/>
        </w:rPr>
        <w:t xml:space="preserve">איר </w:t>
      </w:r>
      <w:r w:rsidR="0025640D" w:rsidRPr="0025640D">
        <w:rPr>
          <w:b/>
          <w:bCs/>
          <w:sz w:val="22"/>
          <w:szCs w:val="22"/>
          <w:rtl/>
        </w:rPr>
        <w:t>ל</w:t>
      </w:r>
      <w:r w:rsidR="0025640D" w:rsidRPr="0025640D">
        <w:rPr>
          <w:sz w:val="22"/>
          <w:szCs w:val="22"/>
          <w:rtl/>
        </w:rPr>
        <w:t xml:space="preserve">ייבוש </w:t>
      </w:r>
      <w:r w:rsidR="0025640D" w:rsidRPr="0025640D">
        <w:rPr>
          <w:b/>
          <w:bCs/>
          <w:sz w:val="22"/>
          <w:szCs w:val="22"/>
          <w:rtl/>
        </w:rPr>
        <w:t>ב</w:t>
      </w:r>
      <w:r w:rsidR="0025640D" w:rsidRPr="0025640D">
        <w:rPr>
          <w:sz w:val="22"/>
          <w:szCs w:val="22"/>
          <w:rtl/>
        </w:rPr>
        <w:t xml:space="preserve">ן </w:t>
      </w:r>
      <w:r w:rsidR="0025640D" w:rsidRPr="0025640D">
        <w:rPr>
          <w:b/>
          <w:bCs/>
          <w:sz w:val="22"/>
          <w:szCs w:val="22"/>
          <w:rtl/>
        </w:rPr>
        <w:t>י</w:t>
      </w:r>
      <w:r w:rsidR="0025640D" w:rsidRPr="0025640D">
        <w:rPr>
          <w:sz w:val="22"/>
          <w:szCs w:val="22"/>
          <w:rtl/>
        </w:rPr>
        <w:t xml:space="preserve">חיאל </w:t>
      </w:r>
      <w:r w:rsidR="0025640D" w:rsidRPr="0025640D">
        <w:rPr>
          <w:b/>
          <w:bCs/>
          <w:sz w:val="22"/>
          <w:szCs w:val="22"/>
          <w:rtl/>
        </w:rPr>
        <w:t>מ</w:t>
      </w:r>
      <w:r w:rsidR="0025640D" w:rsidRPr="0025640D">
        <w:rPr>
          <w:sz w:val="22"/>
          <w:szCs w:val="22"/>
          <w:rtl/>
        </w:rPr>
        <w:t>יכל (</w:t>
      </w:r>
      <w:proofErr w:type="spellStart"/>
      <w:r w:rsidR="0025640D" w:rsidRPr="0025640D">
        <w:rPr>
          <w:sz w:val="22"/>
          <w:szCs w:val="22"/>
          <w:rtl/>
        </w:rPr>
        <w:t>וייזר</w:t>
      </w:r>
      <w:proofErr w:type="spellEnd"/>
      <w:r w:rsidR="0025640D" w:rsidRPr="0025640D">
        <w:rPr>
          <w:sz w:val="22"/>
          <w:szCs w:val="22"/>
          <w:rtl/>
        </w:rPr>
        <w:t>)</w:t>
      </w:r>
      <w:r w:rsidR="0025640D" w:rsidRPr="0025640D">
        <w:rPr>
          <w:sz w:val="22"/>
          <w:szCs w:val="22"/>
        </w:rPr>
        <w:t>.</w:t>
      </w:r>
    </w:p>
    <w:p w14:paraId="5B2C2504" w14:textId="77777777" w:rsidR="0025640D" w:rsidRPr="0025640D" w:rsidRDefault="0025640D" w:rsidP="0025640D">
      <w:pPr>
        <w:jc w:val="both"/>
        <w:rPr>
          <w:sz w:val="22"/>
          <w:szCs w:val="22"/>
        </w:rPr>
      </w:pPr>
      <w:proofErr w:type="gramStart"/>
      <w:r w:rsidRPr="0025640D">
        <w:rPr>
          <w:sz w:val="22"/>
          <w:szCs w:val="22"/>
        </w:rPr>
        <w:t xml:space="preserve">  </w:t>
      </w:r>
      <w:r w:rsidRPr="0025640D">
        <w:rPr>
          <w:b/>
          <w:bCs/>
          <w:sz w:val="22"/>
          <w:szCs w:val="22"/>
          <w:rtl/>
        </w:rPr>
        <w:t>מי</w:t>
      </w:r>
      <w:proofErr w:type="gramEnd"/>
      <w:r w:rsidRPr="0025640D">
        <w:rPr>
          <w:b/>
          <w:bCs/>
          <w:sz w:val="22"/>
          <w:szCs w:val="22"/>
          <w:rtl/>
        </w:rPr>
        <w:t xml:space="preserve"> הוא היה</w:t>
      </w:r>
      <w:r w:rsidRPr="0025640D">
        <w:rPr>
          <w:b/>
          <w:bCs/>
          <w:sz w:val="22"/>
          <w:szCs w:val="22"/>
        </w:rPr>
        <w:t>?</w:t>
      </w:r>
      <w:r w:rsidRPr="0025640D">
        <w:rPr>
          <w:sz w:val="22"/>
          <w:szCs w:val="22"/>
        </w:rPr>
        <w:t xml:space="preserve"> </w:t>
      </w:r>
      <w:proofErr w:type="spellStart"/>
      <w:r w:rsidRPr="0025640D">
        <w:rPr>
          <w:sz w:val="22"/>
          <w:szCs w:val="22"/>
          <w:rtl/>
        </w:rPr>
        <w:t>המלבי"ם</w:t>
      </w:r>
      <w:proofErr w:type="spellEnd"/>
      <w:r w:rsidRPr="0025640D">
        <w:rPr>
          <w:sz w:val="22"/>
          <w:szCs w:val="22"/>
          <w:rtl/>
        </w:rPr>
        <w:t xml:space="preserve"> (1809–1879) חי ופעל במזרח אירופה (בעיקר פולין, רוסיה ורומניה)</w:t>
      </w:r>
    </w:p>
    <w:p w14:paraId="354F56E2" w14:textId="77777777" w:rsidR="00D85BFD" w:rsidRPr="00D85BFD" w:rsidRDefault="00D85BFD" w:rsidP="00D85BFD">
      <w:pPr>
        <w:jc w:val="both"/>
        <w:rPr>
          <w:sz w:val="22"/>
          <w:szCs w:val="22"/>
          <w:rtl/>
        </w:rPr>
      </w:pPr>
      <w:r w:rsidRPr="00D85BFD">
        <w:rPr>
          <w:sz w:val="22"/>
          <w:szCs w:val="22"/>
          <w:rtl/>
        </w:rPr>
        <w:t xml:space="preserve">"כבד את אביך ואת </w:t>
      </w:r>
      <w:proofErr w:type="spellStart"/>
      <w:r w:rsidRPr="00D85BFD">
        <w:rPr>
          <w:sz w:val="22"/>
          <w:szCs w:val="22"/>
          <w:rtl/>
        </w:rPr>
        <w:t>אמך</w:t>
      </w:r>
      <w:proofErr w:type="spellEnd"/>
      <w:r w:rsidRPr="00D85BFD">
        <w:rPr>
          <w:sz w:val="22"/>
          <w:szCs w:val="22"/>
          <w:rtl/>
        </w:rPr>
        <w:t xml:space="preserve">. כבר </w:t>
      </w:r>
      <w:proofErr w:type="spellStart"/>
      <w:r w:rsidRPr="00D85BFD">
        <w:rPr>
          <w:sz w:val="22"/>
          <w:szCs w:val="22"/>
          <w:rtl/>
        </w:rPr>
        <w:t>בארתי</w:t>
      </w:r>
      <w:proofErr w:type="spellEnd"/>
      <w:r w:rsidRPr="00D85BFD">
        <w:rPr>
          <w:sz w:val="22"/>
          <w:szCs w:val="22"/>
          <w:rtl/>
        </w:rPr>
        <w:t xml:space="preserve"> בס' </w:t>
      </w:r>
      <w:proofErr w:type="spellStart"/>
      <w:r w:rsidRPr="00D85BFD">
        <w:rPr>
          <w:sz w:val="22"/>
          <w:szCs w:val="22"/>
          <w:rtl/>
        </w:rPr>
        <w:t>התו"ה</w:t>
      </w:r>
      <w:proofErr w:type="spellEnd"/>
      <w:r w:rsidRPr="00D85BFD">
        <w:rPr>
          <w:sz w:val="22"/>
          <w:szCs w:val="22"/>
          <w:rtl/>
        </w:rPr>
        <w:t xml:space="preserve"> (קדושים סי' ה') שמצות כבוד </w:t>
      </w:r>
      <w:proofErr w:type="spellStart"/>
      <w:r w:rsidRPr="00D85BFD">
        <w:rPr>
          <w:sz w:val="22"/>
          <w:szCs w:val="22"/>
          <w:rtl/>
        </w:rPr>
        <w:t>או"א</w:t>
      </w:r>
      <w:proofErr w:type="spellEnd"/>
      <w:r w:rsidRPr="00D85BFD">
        <w:rPr>
          <w:sz w:val="22"/>
          <w:szCs w:val="22"/>
          <w:rtl/>
        </w:rPr>
        <w:t xml:space="preserve"> ומצות שבת שייכים </w:t>
      </w:r>
      <w:proofErr w:type="spellStart"/>
      <w:r w:rsidRPr="00D85BFD">
        <w:rPr>
          <w:sz w:val="22"/>
          <w:szCs w:val="22"/>
          <w:rtl/>
        </w:rPr>
        <w:t>זל"ז</w:t>
      </w:r>
      <w:proofErr w:type="spellEnd"/>
      <w:r w:rsidRPr="00D85BFD">
        <w:rPr>
          <w:sz w:val="22"/>
          <w:szCs w:val="22"/>
          <w:rtl/>
        </w:rPr>
        <w:t xml:space="preserve">, כי בששת ימי המעשה המציא האישים, ואם לא היה שובת ממלאכתו והיה ממציא האישים תמיד בדרך זה, לא היה מציאות לאבות ומולידים כי היו נבראים תמיד מאת ה', רק ע"י ששבת במלאכה זו בשבת, הניח קיום העולם ע"י התמדת האישים ע"י אבות המולידים, ובזה יש </w:t>
      </w:r>
      <w:proofErr w:type="spellStart"/>
      <w:r w:rsidRPr="00D85BFD">
        <w:rPr>
          <w:sz w:val="22"/>
          <w:szCs w:val="22"/>
          <w:rtl/>
        </w:rPr>
        <w:t>להאבות</w:t>
      </w:r>
      <w:proofErr w:type="spellEnd"/>
      <w:r w:rsidRPr="00D85BFD">
        <w:rPr>
          <w:sz w:val="22"/>
          <w:szCs w:val="22"/>
          <w:rtl/>
        </w:rPr>
        <w:t xml:space="preserve"> שותפות עם ה' שהם יוציאו הגויות וה' </w:t>
      </w:r>
      <w:proofErr w:type="spellStart"/>
      <w:r w:rsidRPr="00D85BFD">
        <w:rPr>
          <w:sz w:val="22"/>
          <w:szCs w:val="22"/>
          <w:rtl/>
        </w:rPr>
        <w:t>יתן</w:t>
      </w:r>
      <w:proofErr w:type="spellEnd"/>
      <w:r w:rsidRPr="00D85BFD">
        <w:rPr>
          <w:sz w:val="22"/>
          <w:szCs w:val="22"/>
          <w:rtl/>
        </w:rPr>
        <w:t xml:space="preserve"> נשמה ויפיח רוח חיים, ולכן סמך כבוד אב ואם אצל שבת, כמ"ש איש אמו ואביו תיראו ואת שבתותי </w:t>
      </w:r>
      <w:proofErr w:type="spellStart"/>
      <w:r w:rsidRPr="00D85BFD">
        <w:rPr>
          <w:sz w:val="22"/>
          <w:szCs w:val="22"/>
          <w:rtl/>
        </w:rPr>
        <w:t>תשמורו</w:t>
      </w:r>
      <w:proofErr w:type="spellEnd"/>
      <w:r w:rsidRPr="00D85BFD">
        <w:rPr>
          <w:sz w:val="22"/>
          <w:szCs w:val="22"/>
          <w:rtl/>
        </w:rPr>
        <w:t xml:space="preserve"> </w:t>
      </w:r>
      <w:proofErr w:type="spellStart"/>
      <w:r w:rsidRPr="00D85BFD">
        <w:rPr>
          <w:sz w:val="22"/>
          <w:szCs w:val="22"/>
          <w:rtl/>
        </w:rPr>
        <w:t>והוקש</w:t>
      </w:r>
      <w:proofErr w:type="spellEnd"/>
      <w:r w:rsidRPr="00D85BFD">
        <w:rPr>
          <w:sz w:val="22"/>
          <w:szCs w:val="22"/>
          <w:rtl/>
        </w:rPr>
        <w:t xml:space="preserve"> כבודם לכבוד המקום, ובאשר מכבד אותם ע"י שהיו סבה לגופו הגשמי, השכר הוא לאורך ימים הגשמים…"</w:t>
      </w:r>
    </w:p>
    <w:p w14:paraId="3FC4D92B" w14:textId="507C3D86" w:rsidR="00D85BFD" w:rsidRPr="00D85BFD" w:rsidRDefault="00D85BFD" w:rsidP="0025640D">
      <w:pPr>
        <w:jc w:val="both"/>
        <w:rPr>
          <w:rtl/>
        </w:rPr>
      </w:pPr>
      <w:r w:rsidRPr="00D85BFD">
        <w:rPr>
          <w:b/>
          <w:bCs/>
          <w:rtl/>
        </w:rPr>
        <w:t>12. חורב תפ״ו:</w:t>
      </w:r>
      <w:r>
        <w:rPr>
          <w:rFonts w:hint="cs"/>
          <w:b/>
          <w:bCs/>
          <w:rtl/>
        </w:rPr>
        <w:t xml:space="preserve"> </w:t>
      </w:r>
      <w:r w:rsidRPr="00D85BFD">
        <w:rPr>
          <w:b/>
          <w:bCs/>
          <w:rtl/>
        </w:rPr>
        <w:t>ח׳</w:t>
      </w:r>
      <w:r w:rsidR="0025640D">
        <w:rPr>
          <w:rFonts w:hint="cs"/>
          <w:rtl/>
        </w:rPr>
        <w:t xml:space="preserve"> </w:t>
      </w:r>
      <w:r w:rsidR="0025640D" w:rsidRPr="0025640D">
        <w:rPr>
          <w:b/>
          <w:bCs/>
          <w:rtl/>
        </w:rPr>
        <w:t>המחבר</w:t>
      </w:r>
      <w:r w:rsidR="0025640D" w:rsidRPr="0025640D">
        <w:rPr>
          <w:b/>
          <w:bCs/>
        </w:rPr>
        <w:t>:</w:t>
      </w:r>
      <w:r w:rsidR="0025640D" w:rsidRPr="0025640D">
        <w:t xml:space="preserve"> </w:t>
      </w:r>
      <w:r w:rsidR="0025640D" w:rsidRPr="0025640D">
        <w:rPr>
          <w:b/>
          <w:bCs/>
          <w:rtl/>
        </w:rPr>
        <w:t>ר' שמשון רפאל הירש</w:t>
      </w:r>
      <w:r w:rsidR="0025640D" w:rsidRPr="0025640D">
        <w:rPr>
          <w:rtl/>
        </w:rPr>
        <w:t xml:space="preserve"> (</w:t>
      </w:r>
      <w:proofErr w:type="spellStart"/>
      <w:r w:rsidR="0025640D" w:rsidRPr="0025640D">
        <w:rPr>
          <w:rtl/>
        </w:rPr>
        <w:t>רש"ר</w:t>
      </w:r>
      <w:proofErr w:type="spellEnd"/>
      <w:r w:rsidR="0025640D" w:rsidRPr="0025640D">
        <w:rPr>
          <w:rtl/>
        </w:rPr>
        <w:t xml:space="preserve"> הירש). הוא חי בגרמניה במאה ה-19, והיה ממנהיגי יהדות אורתודוקסיה המודרנית</w:t>
      </w:r>
      <w:r w:rsidR="0025640D" w:rsidRPr="0025640D">
        <w:t>.</w:t>
      </w:r>
    </w:p>
    <w:p w14:paraId="7DCC21E1" w14:textId="77777777" w:rsidR="00D85BFD" w:rsidRPr="00D85BFD" w:rsidRDefault="00D85BFD" w:rsidP="00D85BFD">
      <w:pPr>
        <w:jc w:val="both"/>
        <w:rPr>
          <w:sz w:val="22"/>
          <w:szCs w:val="22"/>
          <w:rtl/>
        </w:rPr>
      </w:pPr>
      <w:r w:rsidRPr="00D85BFD">
        <w:rPr>
          <w:sz w:val="22"/>
          <w:szCs w:val="22"/>
          <w:rtl/>
        </w:rPr>
        <w:t xml:space="preserve">"ה׳ חנן לאדם את החיים, אבל במה היו נחשבים החיים ההם </w:t>
      </w:r>
      <w:proofErr w:type="spellStart"/>
      <w:r w:rsidRPr="00D85BFD">
        <w:rPr>
          <w:sz w:val="22"/>
          <w:szCs w:val="22"/>
          <w:rtl/>
        </w:rPr>
        <w:t>לוא</w:t>
      </w:r>
      <w:proofErr w:type="spellEnd"/>
      <w:r w:rsidRPr="00D85BFD">
        <w:rPr>
          <w:sz w:val="22"/>
          <w:szCs w:val="22"/>
          <w:rtl/>
        </w:rPr>
        <w:t xml:space="preserve"> לא נלוו אל החיים אנשים כאלה, שהמה מגן ומחסה בעדם, אנשים אשר יחזיקו ויכלכלו את החיים, ויכוננו ויכשירו אותם אל מעלתם להיות ולחיות כפי רצון הנותן את החיים? האם לא </w:t>
      </w:r>
      <w:proofErr w:type="spellStart"/>
      <w:r w:rsidRPr="00D85BFD">
        <w:rPr>
          <w:sz w:val="22"/>
          <w:szCs w:val="22"/>
          <w:rtl/>
        </w:rPr>
        <w:t>נדעכו</w:t>
      </w:r>
      <w:proofErr w:type="spellEnd"/>
      <w:r w:rsidRPr="00D85BFD">
        <w:rPr>
          <w:sz w:val="22"/>
          <w:szCs w:val="22"/>
          <w:rtl/>
        </w:rPr>
        <w:t xml:space="preserve"> ולא הועמו החיים בעודם </w:t>
      </w:r>
      <w:proofErr w:type="spellStart"/>
      <w:r w:rsidRPr="00D85BFD">
        <w:rPr>
          <w:sz w:val="22"/>
          <w:szCs w:val="22"/>
          <w:rtl/>
        </w:rPr>
        <w:t>באבם</w:t>
      </w:r>
      <w:proofErr w:type="spellEnd"/>
      <w:r w:rsidRPr="00D85BFD">
        <w:rPr>
          <w:sz w:val="22"/>
          <w:szCs w:val="22"/>
          <w:rtl/>
        </w:rPr>
        <w:t xml:space="preserve"> בבלי הורים, אשר רק המה יקבלו עליהם בנפש חפצה, לדאוג למענם? הן מי יחזיק ויכלכל את גוף האדם הרך ועול ימים? מי יפתח ויכשיר את רוחו? מי יושיט לו את </w:t>
      </w:r>
      <w:proofErr w:type="spellStart"/>
      <w:r w:rsidRPr="00D85BFD">
        <w:rPr>
          <w:sz w:val="22"/>
          <w:szCs w:val="22"/>
          <w:rtl/>
        </w:rPr>
        <w:t>החוליא</w:t>
      </w:r>
      <w:proofErr w:type="spellEnd"/>
      <w:r w:rsidRPr="00D85BFD">
        <w:rPr>
          <w:sz w:val="22"/>
          <w:szCs w:val="22"/>
          <w:rtl/>
        </w:rPr>
        <w:t xml:space="preserve"> משרשרת מסורת קדומים ע״י השפה, </w:t>
      </w:r>
      <w:proofErr w:type="spellStart"/>
      <w:r w:rsidRPr="00D85BFD">
        <w:rPr>
          <w:sz w:val="22"/>
          <w:szCs w:val="22"/>
          <w:rtl/>
        </w:rPr>
        <w:t>הנסיון</w:t>
      </w:r>
      <w:proofErr w:type="spellEnd"/>
      <w:r w:rsidRPr="00D85BFD">
        <w:rPr>
          <w:sz w:val="22"/>
          <w:szCs w:val="22"/>
          <w:rtl/>
        </w:rPr>
        <w:t xml:space="preserve"> והדעת — השרשרת אשר חוליותיה הלא הנה שנות מאות? מי יובילהו אל המבוע, אל המקור של התגלות ה׳, גם להיות עד נאמן בעד המתנה הנתונה מה׳ והמסור ומקובל מראש מקדמת דנא…"</w:t>
      </w:r>
    </w:p>
    <w:p w14:paraId="1B3CBE16" w14:textId="380E599B" w:rsidR="00D85BFD" w:rsidRPr="00D85BFD" w:rsidRDefault="00D85BFD" w:rsidP="00D85BFD">
      <w:pPr>
        <w:jc w:val="both"/>
        <w:rPr>
          <w:rFonts w:hint="cs"/>
          <w:rtl/>
        </w:rPr>
      </w:pPr>
      <w:r w:rsidRPr="00D85BFD">
        <w:rPr>
          <w:b/>
          <w:bCs/>
          <w:rtl/>
        </w:rPr>
        <w:t>13. פניני הלכה, משפחה א׳:ב׳:ב׳-ג׳</w:t>
      </w:r>
      <w:r w:rsidR="0025640D">
        <w:rPr>
          <w:rFonts w:hint="cs"/>
          <w:rtl/>
        </w:rPr>
        <w:t xml:space="preserve"> הרב אליעזר מלמד</w:t>
      </w:r>
    </w:p>
    <w:p w14:paraId="04550386" w14:textId="77777777" w:rsidR="00D85BFD" w:rsidRPr="00D85BFD" w:rsidRDefault="00D85BFD" w:rsidP="00D85BFD">
      <w:pPr>
        <w:jc w:val="both"/>
        <w:rPr>
          <w:sz w:val="22"/>
          <w:szCs w:val="22"/>
          <w:rtl/>
        </w:rPr>
      </w:pPr>
      <w:r w:rsidRPr="00D85BFD">
        <w:rPr>
          <w:sz w:val="22"/>
          <w:szCs w:val="22"/>
          <w:rtl/>
        </w:rPr>
        <w:t>"שתי מצוות מרכזיות ישנן בתורה ביחס להורים וביחס לבנים. האחת מצוות כיבוד הורים, שמפאת חשיבותה נזכרה בעשרת הדיברות. והשנייה, מצוות חינוך הילדים, שהיא בעצם חלק מרכזי ממצוות תלמוד תורה, שעליה אמרו חכמים שהיא שקולה כנגד כל המצוות כולן (עי' ירושלמי פאה א, א). נראה שישנה מגמה עמוקה במצוות אלה, לכוון את האדם להתקשר אל מהלך הדורות, ולא להתכנס בתוך עצמו. להיות אדם כללי ולא פרטי. מצוות כיבוד אב ואם קושרת אותנו אל כל הדורות שעברו. ואילו המצווה השנייה, חינוך הילדים, קושרת את ההורים אל כל הדורות שעתידים לבוא. דרך החינוך שיעניקו לילדיהם, יתקשרו אל ההמשך, אל הנכדים והנינים ובניהם עד סוף כל הדורות."</w:t>
      </w:r>
    </w:p>
    <w:p w14:paraId="668F1DDE" w14:textId="77777777" w:rsidR="00D85BFD" w:rsidRPr="00D85BFD" w:rsidRDefault="00D85BFD" w:rsidP="006559F4">
      <w:pPr>
        <w:jc w:val="both"/>
        <w:rPr>
          <w:sz w:val="22"/>
          <w:szCs w:val="22"/>
        </w:rPr>
      </w:pPr>
    </w:p>
    <w:sectPr w:rsidR="00D85BFD" w:rsidRPr="00D85BFD" w:rsidSect="00FC685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F4"/>
    <w:rsid w:val="001F14D4"/>
    <w:rsid w:val="0025640D"/>
    <w:rsid w:val="00552932"/>
    <w:rsid w:val="006559F4"/>
    <w:rsid w:val="00D85BFD"/>
    <w:rsid w:val="00FC68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6667"/>
  <w15:chartTrackingRefBased/>
  <w15:docId w15:val="{99F204C2-821A-4E34-BB03-9D27049B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55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55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559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559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559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559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59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59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59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559F4"/>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6559F4"/>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6559F4"/>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6559F4"/>
    <w:rPr>
      <w:rFonts w:eastAsiaTheme="majorEastAsia" w:cstheme="majorBidi"/>
      <w:i/>
      <w:iCs/>
      <w:color w:val="2F5496" w:themeColor="accent1" w:themeShade="BF"/>
    </w:rPr>
  </w:style>
  <w:style w:type="character" w:customStyle="1" w:styleId="50">
    <w:name w:val="כותרת 5 תו"/>
    <w:basedOn w:val="a0"/>
    <w:link w:val="5"/>
    <w:uiPriority w:val="9"/>
    <w:semiHidden/>
    <w:rsid w:val="006559F4"/>
    <w:rPr>
      <w:rFonts w:eastAsiaTheme="majorEastAsia" w:cstheme="majorBidi"/>
      <w:color w:val="2F5496" w:themeColor="accent1" w:themeShade="BF"/>
    </w:rPr>
  </w:style>
  <w:style w:type="character" w:customStyle="1" w:styleId="60">
    <w:name w:val="כותרת 6 תו"/>
    <w:basedOn w:val="a0"/>
    <w:link w:val="6"/>
    <w:uiPriority w:val="9"/>
    <w:semiHidden/>
    <w:rsid w:val="006559F4"/>
    <w:rPr>
      <w:rFonts w:eastAsiaTheme="majorEastAsia" w:cstheme="majorBidi"/>
      <w:i/>
      <w:iCs/>
      <w:color w:val="595959" w:themeColor="text1" w:themeTint="A6"/>
    </w:rPr>
  </w:style>
  <w:style w:type="character" w:customStyle="1" w:styleId="70">
    <w:name w:val="כותרת 7 תו"/>
    <w:basedOn w:val="a0"/>
    <w:link w:val="7"/>
    <w:uiPriority w:val="9"/>
    <w:semiHidden/>
    <w:rsid w:val="006559F4"/>
    <w:rPr>
      <w:rFonts w:eastAsiaTheme="majorEastAsia" w:cstheme="majorBidi"/>
      <w:color w:val="595959" w:themeColor="text1" w:themeTint="A6"/>
    </w:rPr>
  </w:style>
  <w:style w:type="character" w:customStyle="1" w:styleId="80">
    <w:name w:val="כותרת 8 תו"/>
    <w:basedOn w:val="a0"/>
    <w:link w:val="8"/>
    <w:uiPriority w:val="9"/>
    <w:semiHidden/>
    <w:rsid w:val="006559F4"/>
    <w:rPr>
      <w:rFonts w:eastAsiaTheme="majorEastAsia" w:cstheme="majorBidi"/>
      <w:i/>
      <w:iCs/>
      <w:color w:val="272727" w:themeColor="text1" w:themeTint="D8"/>
    </w:rPr>
  </w:style>
  <w:style w:type="character" w:customStyle="1" w:styleId="90">
    <w:name w:val="כותרת 9 תו"/>
    <w:basedOn w:val="a0"/>
    <w:link w:val="9"/>
    <w:uiPriority w:val="9"/>
    <w:semiHidden/>
    <w:rsid w:val="006559F4"/>
    <w:rPr>
      <w:rFonts w:eastAsiaTheme="majorEastAsia" w:cstheme="majorBidi"/>
      <w:color w:val="272727" w:themeColor="text1" w:themeTint="D8"/>
    </w:rPr>
  </w:style>
  <w:style w:type="paragraph" w:styleId="a3">
    <w:name w:val="Title"/>
    <w:basedOn w:val="a"/>
    <w:next w:val="a"/>
    <w:link w:val="a4"/>
    <w:uiPriority w:val="10"/>
    <w:qFormat/>
    <w:rsid w:val="00655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559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9F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559F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559F4"/>
    <w:pPr>
      <w:spacing w:before="160"/>
      <w:jc w:val="center"/>
    </w:pPr>
    <w:rPr>
      <w:i/>
      <w:iCs/>
      <w:color w:val="404040" w:themeColor="text1" w:themeTint="BF"/>
    </w:rPr>
  </w:style>
  <w:style w:type="character" w:customStyle="1" w:styleId="a8">
    <w:name w:val="ציטוט תו"/>
    <w:basedOn w:val="a0"/>
    <w:link w:val="a7"/>
    <w:uiPriority w:val="29"/>
    <w:rsid w:val="006559F4"/>
    <w:rPr>
      <w:i/>
      <w:iCs/>
      <w:color w:val="404040" w:themeColor="text1" w:themeTint="BF"/>
    </w:rPr>
  </w:style>
  <w:style w:type="paragraph" w:styleId="a9">
    <w:name w:val="List Paragraph"/>
    <w:basedOn w:val="a"/>
    <w:uiPriority w:val="34"/>
    <w:qFormat/>
    <w:rsid w:val="006559F4"/>
    <w:pPr>
      <w:ind w:left="720"/>
      <w:contextualSpacing/>
    </w:pPr>
  </w:style>
  <w:style w:type="character" w:styleId="aa">
    <w:name w:val="Intense Emphasis"/>
    <w:basedOn w:val="a0"/>
    <w:uiPriority w:val="21"/>
    <w:qFormat/>
    <w:rsid w:val="006559F4"/>
    <w:rPr>
      <w:i/>
      <w:iCs/>
      <w:color w:val="2F5496" w:themeColor="accent1" w:themeShade="BF"/>
    </w:rPr>
  </w:style>
  <w:style w:type="paragraph" w:styleId="ab">
    <w:name w:val="Intense Quote"/>
    <w:basedOn w:val="a"/>
    <w:next w:val="a"/>
    <w:link w:val="ac"/>
    <w:uiPriority w:val="30"/>
    <w:qFormat/>
    <w:rsid w:val="00655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6559F4"/>
    <w:rPr>
      <w:i/>
      <w:iCs/>
      <w:color w:val="2F5496" w:themeColor="accent1" w:themeShade="BF"/>
    </w:rPr>
  </w:style>
  <w:style w:type="character" w:styleId="ad">
    <w:name w:val="Intense Reference"/>
    <w:basedOn w:val="a0"/>
    <w:uiPriority w:val="32"/>
    <w:qFormat/>
    <w:rsid w:val="006559F4"/>
    <w:rPr>
      <w:b/>
      <w:bCs/>
      <w:smallCaps/>
      <w:color w:val="2F5496" w:themeColor="accent1" w:themeShade="BF"/>
      <w:spacing w:val="5"/>
    </w:rPr>
  </w:style>
  <w:style w:type="paragraph" w:styleId="NormalWeb">
    <w:name w:val="Normal (Web)"/>
    <w:basedOn w:val="a"/>
    <w:uiPriority w:val="99"/>
    <w:semiHidden/>
    <w:unhideWhenUsed/>
    <w:rsid w:val="002564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1417</Words>
  <Characters>7085</Characters>
  <Application>Microsoft Office Word</Application>
  <DocSecurity>0</DocSecurity>
  <Lines>59</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איריס זנזורי</dc:creator>
  <cp:keywords/>
  <dc:description/>
  <cp:lastModifiedBy>איריס זנזורי</cp:lastModifiedBy>
  <cp:revision>1</cp:revision>
  <dcterms:created xsi:type="dcterms:W3CDTF">2026-02-09T22:08:00Z</dcterms:created>
  <dcterms:modified xsi:type="dcterms:W3CDTF">2026-02-10T11:22:00Z</dcterms:modified>
</cp:coreProperties>
</file>