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FE11" w14:textId="23FCC3D4" w:rsidR="00BF7E96" w:rsidRDefault="00BF7E96" w:rsidP="00BF7E96">
      <w:pPr>
        <w:jc w:val="both"/>
        <w:rPr>
          <w:rFonts w:cs="Arial"/>
          <w:b/>
          <w:bCs/>
          <w:rtl/>
        </w:rPr>
      </w:pPr>
      <w:r>
        <w:rPr>
          <w:rFonts w:cs="Arial" w:hint="cs"/>
          <w:b/>
          <w:bCs/>
          <w:rtl/>
        </w:rPr>
        <w:t>בס"ד</w:t>
      </w:r>
    </w:p>
    <w:p w14:paraId="70AE38FC" w14:textId="2162EAA7" w:rsidR="00BF7E96" w:rsidRDefault="00BF7E96" w:rsidP="00BF7E96">
      <w:pPr>
        <w:jc w:val="both"/>
        <w:rPr>
          <w:rFonts w:cs="Arial"/>
          <w:b/>
          <w:bCs/>
          <w:rtl/>
        </w:rPr>
      </w:pPr>
      <w:r>
        <w:rPr>
          <w:rFonts w:cs="Arial" w:hint="cs"/>
          <w:b/>
          <w:bCs/>
          <w:rtl/>
        </w:rPr>
        <w:t>דף מקורות שיעור לנשים</w:t>
      </w:r>
    </w:p>
    <w:p w14:paraId="42938082" w14:textId="77777777" w:rsidR="00BF7E96" w:rsidRDefault="00BF7E96" w:rsidP="00BF7E96">
      <w:pPr>
        <w:jc w:val="both"/>
        <w:rPr>
          <w:rFonts w:cs="Arial"/>
          <w:rtl/>
        </w:rPr>
      </w:pPr>
      <w:r>
        <w:rPr>
          <w:rFonts w:cs="Arial" w:hint="cs"/>
          <w:rtl/>
        </w:rPr>
        <w:t>ויקרא כ"ג ט'</w:t>
      </w:r>
    </w:p>
    <w:p w14:paraId="2FB5C51B" w14:textId="77777777" w:rsidR="00BF7E96" w:rsidRPr="00671D77" w:rsidRDefault="00BF7E96" w:rsidP="00BF7E96">
      <w:pPr>
        <w:jc w:val="both"/>
        <w:rPr>
          <w:rFonts w:cs="Arial"/>
        </w:rPr>
      </w:pPr>
      <w:r w:rsidRPr="00671D77">
        <w:rPr>
          <w:rFonts w:cs="Arial"/>
          <w:b/>
          <w:bCs/>
          <w:rtl/>
        </w:rPr>
        <w:t>ט</w:t>
      </w:r>
      <w:r w:rsidRPr="00671D77">
        <w:rPr>
          <w:rFonts w:cs="Arial"/>
          <w:rtl/>
        </w:rPr>
        <w:t xml:space="preserve"> וַיְדַבֵּר יְהוָה, אֶל-מֹשֶׁה </w:t>
      </w:r>
      <w:proofErr w:type="spellStart"/>
      <w:r w:rsidRPr="00671D77">
        <w:rPr>
          <w:rFonts w:cs="Arial"/>
          <w:rtl/>
        </w:rPr>
        <w:t>לֵּאמֹר</w:t>
      </w:r>
      <w:proofErr w:type="spellEnd"/>
      <w:r w:rsidRPr="00671D77">
        <w:rPr>
          <w:rFonts w:cs="Arial"/>
        </w:rPr>
        <w:t>.  </w:t>
      </w:r>
      <w:bookmarkStart w:id="0" w:name="10"/>
      <w:bookmarkEnd w:id="0"/>
      <w:r w:rsidRPr="00671D77">
        <w:rPr>
          <w:rFonts w:cs="Arial"/>
          <w:b/>
          <w:bCs/>
          <w:rtl/>
        </w:rPr>
        <w:t>י</w:t>
      </w:r>
      <w:r w:rsidRPr="00671D77">
        <w:rPr>
          <w:rFonts w:cs="Arial"/>
          <w:rtl/>
        </w:rPr>
        <w:t xml:space="preserve"> דַּבֵּר אֶל-בְּנֵי יִשְׂרָאֵל, וְאָמַרְתָּ </w:t>
      </w:r>
      <w:proofErr w:type="spellStart"/>
      <w:r w:rsidRPr="00671D77">
        <w:rPr>
          <w:rFonts w:cs="Arial"/>
          <w:rtl/>
        </w:rPr>
        <w:t>אֲלֵהֶם</w:t>
      </w:r>
      <w:proofErr w:type="spellEnd"/>
      <w:r w:rsidRPr="00671D77">
        <w:rPr>
          <w:rFonts w:cs="Arial"/>
          <w:rtl/>
        </w:rPr>
        <w:t xml:space="preserve">, </w:t>
      </w:r>
      <w:proofErr w:type="spellStart"/>
      <w:r w:rsidRPr="00671D77">
        <w:rPr>
          <w:rFonts w:cs="Arial"/>
          <w:rtl/>
        </w:rPr>
        <w:t>כִּי-תָבֹאו</w:t>
      </w:r>
      <w:proofErr w:type="spellEnd"/>
      <w:r w:rsidRPr="00671D77">
        <w:rPr>
          <w:rFonts w:cs="Arial"/>
          <w:rtl/>
        </w:rPr>
        <w:t>ּ אֶל-הָאָרֶץ אֲשֶׁר אֲנִי נֹתֵן לָכֶם, וּקְצַרְתֶּם אֶת-קְצִירָהּ--וַהֲבֵאתֶם אֶת-עֹמֶר רֵאשִׁית קְצִירְכֶם, אֶל-הַכֹּהֵן</w:t>
      </w:r>
      <w:r w:rsidRPr="00671D77">
        <w:rPr>
          <w:rFonts w:cs="Arial"/>
        </w:rPr>
        <w:t>.  </w:t>
      </w:r>
      <w:bookmarkStart w:id="1" w:name="11"/>
      <w:bookmarkEnd w:id="1"/>
      <w:r w:rsidRPr="00671D77">
        <w:rPr>
          <w:rFonts w:cs="Arial"/>
          <w:b/>
          <w:bCs/>
          <w:rtl/>
        </w:rPr>
        <w:t>יא</w:t>
      </w:r>
      <w:r w:rsidRPr="00671D77">
        <w:rPr>
          <w:rFonts w:cs="Arial"/>
          <w:rtl/>
        </w:rPr>
        <w:t xml:space="preserve"> וְהֵנִיף אֶת-הָעֹמֶר לִפְנֵי יְהוָה, </w:t>
      </w:r>
      <w:proofErr w:type="spellStart"/>
      <w:r w:rsidRPr="00671D77">
        <w:rPr>
          <w:rFonts w:cs="Arial"/>
          <w:rtl/>
        </w:rPr>
        <w:t>לִרְצֹנְכֶם</w:t>
      </w:r>
      <w:proofErr w:type="spellEnd"/>
      <w:r w:rsidRPr="00671D77">
        <w:rPr>
          <w:rFonts w:cs="Arial"/>
          <w:rtl/>
        </w:rPr>
        <w:t>; מִמָּחֳרַת, הַשַּׁבָּת, יְנִיפֶנּוּ, הַכֹּהֵן</w:t>
      </w:r>
      <w:r w:rsidRPr="00671D77">
        <w:rPr>
          <w:rFonts w:cs="Arial"/>
        </w:rPr>
        <w:t>.  </w:t>
      </w:r>
      <w:bookmarkStart w:id="2" w:name="12"/>
      <w:bookmarkEnd w:id="2"/>
      <w:proofErr w:type="spellStart"/>
      <w:r w:rsidRPr="00671D77">
        <w:rPr>
          <w:rFonts w:cs="Arial"/>
          <w:b/>
          <w:bCs/>
          <w:rtl/>
        </w:rPr>
        <w:t>יב</w:t>
      </w:r>
      <w:proofErr w:type="spellEnd"/>
      <w:r w:rsidRPr="00671D77">
        <w:rPr>
          <w:rFonts w:cs="Arial"/>
          <w:rtl/>
        </w:rPr>
        <w:t> וַעֲשִׂיתֶם, בְּיוֹם הֲנִיפְכֶם אֶת-הָעֹמֶר, כֶּבֶשׂ תָּמִים בֶּן-שְׁנָתוֹ לְעֹלָה, לַיהוָה</w:t>
      </w:r>
      <w:r w:rsidRPr="00671D77">
        <w:rPr>
          <w:rFonts w:cs="Arial"/>
        </w:rPr>
        <w:t>.  </w:t>
      </w:r>
      <w:bookmarkStart w:id="3" w:name="13"/>
      <w:bookmarkEnd w:id="3"/>
      <w:proofErr w:type="spellStart"/>
      <w:r w:rsidRPr="00671D77">
        <w:rPr>
          <w:rFonts w:cs="Arial"/>
          <w:b/>
          <w:bCs/>
          <w:rtl/>
        </w:rPr>
        <w:t>יג</w:t>
      </w:r>
      <w:proofErr w:type="spellEnd"/>
      <w:r w:rsidRPr="00671D77">
        <w:rPr>
          <w:rFonts w:cs="Arial"/>
          <w:rtl/>
        </w:rPr>
        <w:t xml:space="preserve"> וּמִנְחָתוֹ שְׁנֵי עֶשְׂרֹנִים </w:t>
      </w:r>
      <w:proofErr w:type="spellStart"/>
      <w:r w:rsidRPr="00671D77">
        <w:rPr>
          <w:rFonts w:cs="Arial"/>
          <w:rtl/>
        </w:rPr>
        <w:t>סֹלֶת</w:t>
      </w:r>
      <w:proofErr w:type="spellEnd"/>
      <w:r w:rsidRPr="00671D77">
        <w:rPr>
          <w:rFonts w:cs="Arial"/>
          <w:rtl/>
        </w:rPr>
        <w:t xml:space="preserve"> בְּלוּלָה בַשֶּׁמֶן, </w:t>
      </w:r>
      <w:proofErr w:type="spellStart"/>
      <w:r w:rsidRPr="00671D77">
        <w:rPr>
          <w:rFonts w:cs="Arial"/>
          <w:rtl/>
        </w:rPr>
        <w:t>אִשֶּׁה</w:t>
      </w:r>
      <w:proofErr w:type="spellEnd"/>
      <w:r w:rsidRPr="00671D77">
        <w:rPr>
          <w:rFonts w:cs="Arial"/>
          <w:rtl/>
        </w:rPr>
        <w:t xml:space="preserve"> לַיהוָה--רֵיחַ </w:t>
      </w:r>
      <w:proofErr w:type="spellStart"/>
      <w:r w:rsidRPr="00671D77">
        <w:rPr>
          <w:rFonts w:cs="Arial"/>
          <w:rtl/>
        </w:rPr>
        <w:t>נִיחֹח</w:t>
      </w:r>
      <w:proofErr w:type="spellEnd"/>
      <w:r w:rsidRPr="00671D77">
        <w:rPr>
          <w:rFonts w:cs="Arial"/>
          <w:rtl/>
        </w:rPr>
        <w:t>ַ; וְנִסְכֹּה יַיִן, רְבִיעִת הַהִין</w:t>
      </w:r>
      <w:r w:rsidRPr="00671D77">
        <w:rPr>
          <w:rFonts w:cs="Arial"/>
        </w:rPr>
        <w:t>.  </w:t>
      </w:r>
      <w:bookmarkStart w:id="4" w:name="14"/>
      <w:bookmarkEnd w:id="4"/>
      <w:r w:rsidRPr="00671D77">
        <w:rPr>
          <w:rFonts w:cs="Arial"/>
          <w:b/>
          <w:bCs/>
          <w:rtl/>
        </w:rPr>
        <w:t>יד</w:t>
      </w:r>
      <w:r w:rsidRPr="00671D77">
        <w:rPr>
          <w:rFonts w:cs="Arial"/>
          <w:rtl/>
        </w:rPr>
        <w:t xml:space="preserve"> וְלֶחֶם וְקָלִי וְכַרְמֶל לֹא תֹאכְלוּ, עַד-עֶצֶם הַיּוֹם הַזֶּה--עַד הֲבִיאֲכֶם, אֶת-קָרְבַּן </w:t>
      </w:r>
      <w:proofErr w:type="spellStart"/>
      <w:r w:rsidRPr="00671D77">
        <w:rPr>
          <w:rFonts w:cs="Arial"/>
          <w:rtl/>
        </w:rPr>
        <w:t>אֱלֹהֵיכֶם</w:t>
      </w:r>
      <w:proofErr w:type="spellEnd"/>
      <w:r w:rsidRPr="00671D77">
        <w:rPr>
          <w:rFonts w:cs="Arial"/>
          <w:rtl/>
        </w:rPr>
        <w:t xml:space="preserve">:  </w:t>
      </w:r>
      <w:proofErr w:type="spellStart"/>
      <w:r w:rsidRPr="00671D77">
        <w:rPr>
          <w:rFonts w:cs="Arial"/>
          <w:rtl/>
        </w:rPr>
        <w:t>חֻקַּת</w:t>
      </w:r>
      <w:proofErr w:type="spellEnd"/>
      <w:r w:rsidRPr="00671D77">
        <w:rPr>
          <w:rFonts w:cs="Arial"/>
          <w:rtl/>
        </w:rPr>
        <w:t xml:space="preserve"> עוֹלָם </w:t>
      </w:r>
      <w:proofErr w:type="spellStart"/>
      <w:r w:rsidRPr="00671D77">
        <w:rPr>
          <w:rFonts w:cs="Arial"/>
          <w:rtl/>
        </w:rPr>
        <w:t>לְדֹרֹתֵיכֶם</w:t>
      </w:r>
      <w:proofErr w:type="spellEnd"/>
      <w:r w:rsidRPr="00671D77">
        <w:rPr>
          <w:rFonts w:cs="Arial"/>
          <w:rtl/>
        </w:rPr>
        <w:t>, בְּכֹל מֹשְׁבֹתֵיכֶם.  {ס}</w:t>
      </w:r>
    </w:p>
    <w:p w14:paraId="6B577A64" w14:textId="77777777" w:rsidR="00BF7E96" w:rsidRDefault="00BF7E96" w:rsidP="00BF7E96">
      <w:pPr>
        <w:jc w:val="both"/>
        <w:rPr>
          <w:rFonts w:cs="Arial"/>
          <w:rtl/>
        </w:rPr>
      </w:pPr>
      <w:bookmarkStart w:id="5" w:name="15"/>
      <w:bookmarkEnd w:id="5"/>
      <w:r w:rsidRPr="00671D77">
        <w:rPr>
          <w:rFonts w:cs="Arial"/>
          <w:b/>
          <w:bCs/>
          <w:rtl/>
        </w:rPr>
        <w:t>טו</w:t>
      </w:r>
      <w:r w:rsidRPr="00671D77">
        <w:rPr>
          <w:rFonts w:cs="Arial"/>
          <w:rtl/>
        </w:rPr>
        <w:t> וּסְפַרְתֶּם לָכֶם, מִמָּחֳרַת הַשַּׁבָּת, מִיּוֹם הֲבִיאֲכֶם, אֶת-עֹמֶר הַתְּנוּפָה:  שֶׁבַע שַׁבָּתוֹת, תְּמִימֹת תִּהְיֶינָה</w:t>
      </w:r>
      <w:r w:rsidRPr="00671D77">
        <w:rPr>
          <w:rFonts w:cs="Arial"/>
        </w:rPr>
        <w:t>.  </w:t>
      </w:r>
      <w:bookmarkStart w:id="6" w:name="16"/>
      <w:bookmarkEnd w:id="6"/>
      <w:proofErr w:type="spellStart"/>
      <w:r w:rsidRPr="00671D77">
        <w:rPr>
          <w:rFonts w:cs="Arial"/>
          <w:b/>
          <w:bCs/>
          <w:rtl/>
        </w:rPr>
        <w:t>טז</w:t>
      </w:r>
      <w:proofErr w:type="spellEnd"/>
      <w:r w:rsidRPr="00671D77">
        <w:rPr>
          <w:rFonts w:cs="Arial"/>
          <w:rtl/>
        </w:rPr>
        <w:t xml:space="preserve"> עַד מִמָּחֳרַת הַשַּׁבָּת </w:t>
      </w:r>
      <w:proofErr w:type="spellStart"/>
      <w:r w:rsidRPr="00671D77">
        <w:rPr>
          <w:rFonts w:cs="Arial"/>
          <w:rtl/>
        </w:rPr>
        <w:t>הַשְּׁבִיעִת</w:t>
      </w:r>
      <w:proofErr w:type="spellEnd"/>
      <w:r w:rsidRPr="00671D77">
        <w:rPr>
          <w:rFonts w:cs="Arial"/>
          <w:rtl/>
        </w:rPr>
        <w:t xml:space="preserve">, תִּסְפְּרוּ </w:t>
      </w:r>
      <w:proofErr w:type="spellStart"/>
      <w:r w:rsidRPr="00671D77">
        <w:rPr>
          <w:rFonts w:cs="Arial"/>
          <w:rtl/>
        </w:rPr>
        <w:t>חֲמִשִּׁים</w:t>
      </w:r>
      <w:proofErr w:type="spellEnd"/>
      <w:r w:rsidRPr="00671D77">
        <w:rPr>
          <w:rFonts w:cs="Arial"/>
          <w:rtl/>
        </w:rPr>
        <w:t xml:space="preserve"> יוֹם; וְהִקְרַבְתֶּם מִנְחָה חֲדָשָׁה, לַיהוָה</w:t>
      </w:r>
      <w:r w:rsidRPr="00671D77">
        <w:rPr>
          <w:rFonts w:cs="Arial"/>
        </w:rPr>
        <w:t>.  </w:t>
      </w:r>
      <w:bookmarkStart w:id="7" w:name="17"/>
      <w:bookmarkEnd w:id="7"/>
      <w:proofErr w:type="spellStart"/>
      <w:r w:rsidRPr="00671D77">
        <w:rPr>
          <w:rFonts w:cs="Arial"/>
          <w:b/>
          <w:bCs/>
          <w:rtl/>
        </w:rPr>
        <w:t>יז</w:t>
      </w:r>
      <w:proofErr w:type="spellEnd"/>
      <w:r w:rsidRPr="00671D77">
        <w:rPr>
          <w:rFonts w:cs="Arial"/>
          <w:rtl/>
        </w:rPr>
        <w:t> </w:t>
      </w:r>
      <w:proofErr w:type="spellStart"/>
      <w:r w:rsidRPr="00671D77">
        <w:rPr>
          <w:rFonts w:cs="Arial"/>
          <w:rtl/>
        </w:rPr>
        <w:t>מִמּוֹשְׁבֹתֵיכֶם</w:t>
      </w:r>
      <w:proofErr w:type="spellEnd"/>
      <w:r w:rsidRPr="00671D77">
        <w:rPr>
          <w:rFonts w:cs="Arial"/>
          <w:rtl/>
        </w:rPr>
        <w:t xml:space="preserve"> תָּבִיאּוּ לֶחֶם תְּנוּפָה, שְׁתַּיִם שְׁנֵי עֶשְׂרֹנִים--</w:t>
      </w:r>
      <w:proofErr w:type="spellStart"/>
      <w:r w:rsidRPr="00671D77">
        <w:rPr>
          <w:rFonts w:cs="Arial"/>
          <w:rtl/>
        </w:rPr>
        <w:t>סֹלֶת</w:t>
      </w:r>
      <w:proofErr w:type="spellEnd"/>
      <w:r w:rsidRPr="00671D77">
        <w:rPr>
          <w:rFonts w:cs="Arial"/>
          <w:rtl/>
        </w:rPr>
        <w:t xml:space="preserve"> תִּהְיֶינָה, חָמֵץ </w:t>
      </w:r>
      <w:proofErr w:type="spellStart"/>
      <w:r w:rsidRPr="00671D77">
        <w:rPr>
          <w:rFonts w:cs="Arial"/>
          <w:rtl/>
        </w:rPr>
        <w:t>תֵּאָפֶינָה</w:t>
      </w:r>
      <w:proofErr w:type="spellEnd"/>
      <w:r w:rsidRPr="00671D77">
        <w:rPr>
          <w:rFonts w:cs="Arial"/>
          <w:rtl/>
        </w:rPr>
        <w:t>:  בִּכּוּרִים, לַיהוָה</w:t>
      </w:r>
      <w:r w:rsidRPr="00671D77">
        <w:rPr>
          <w:rFonts w:cs="Arial"/>
        </w:rPr>
        <w:t>.  </w:t>
      </w:r>
      <w:bookmarkStart w:id="8" w:name="18"/>
      <w:bookmarkEnd w:id="8"/>
      <w:proofErr w:type="spellStart"/>
      <w:r w:rsidRPr="00671D77">
        <w:rPr>
          <w:rFonts w:cs="Arial"/>
          <w:b/>
          <w:bCs/>
          <w:rtl/>
        </w:rPr>
        <w:t>יח</w:t>
      </w:r>
      <w:proofErr w:type="spellEnd"/>
      <w:r w:rsidRPr="00671D77">
        <w:rPr>
          <w:rFonts w:cs="Arial"/>
          <w:rtl/>
        </w:rPr>
        <w:t xml:space="preserve"> וְהִקְרַבְתֶּם עַל-הַלֶּחֶם, שִׁבְעַת כְּבָשִׂים </w:t>
      </w:r>
      <w:proofErr w:type="spellStart"/>
      <w:r w:rsidRPr="00671D77">
        <w:rPr>
          <w:rFonts w:cs="Arial"/>
          <w:rtl/>
        </w:rPr>
        <w:t>תְּמִימִם</w:t>
      </w:r>
      <w:proofErr w:type="spellEnd"/>
      <w:r w:rsidRPr="00671D77">
        <w:rPr>
          <w:rFonts w:cs="Arial"/>
          <w:rtl/>
        </w:rPr>
        <w:t xml:space="preserve"> בְּנֵי שָׁנָה, וּפַר בֶּן-בָּקָר אֶחָד, וְאֵילִם שְׁנָיִם:  יִהְיוּ עֹלָה, לַיהוָה, וּמִנְחָתָם </w:t>
      </w:r>
      <w:proofErr w:type="spellStart"/>
      <w:r w:rsidRPr="00671D77">
        <w:rPr>
          <w:rFonts w:cs="Arial"/>
          <w:rtl/>
        </w:rPr>
        <w:t>וְנִסְכֵּיהֶם</w:t>
      </w:r>
      <w:proofErr w:type="spellEnd"/>
      <w:r w:rsidRPr="00671D77">
        <w:rPr>
          <w:rFonts w:cs="Arial"/>
          <w:rtl/>
        </w:rPr>
        <w:t xml:space="preserve">, </w:t>
      </w:r>
      <w:proofErr w:type="spellStart"/>
      <w:r w:rsidRPr="00671D77">
        <w:rPr>
          <w:rFonts w:cs="Arial"/>
          <w:rtl/>
        </w:rPr>
        <w:t>אִשֵּׁה</w:t>
      </w:r>
      <w:proofErr w:type="spellEnd"/>
      <w:r w:rsidRPr="00671D77">
        <w:rPr>
          <w:rFonts w:cs="Arial"/>
          <w:rtl/>
        </w:rPr>
        <w:t xml:space="preserve"> </w:t>
      </w:r>
      <w:proofErr w:type="spellStart"/>
      <w:r w:rsidRPr="00671D77">
        <w:rPr>
          <w:rFonts w:cs="Arial"/>
          <w:rtl/>
        </w:rPr>
        <w:t>רֵיחַ-נִיחֹח</w:t>
      </w:r>
      <w:proofErr w:type="spellEnd"/>
      <w:r w:rsidRPr="00671D77">
        <w:rPr>
          <w:rFonts w:cs="Arial"/>
          <w:rtl/>
        </w:rPr>
        <w:t>ַ לַיהוָה</w:t>
      </w:r>
      <w:r w:rsidRPr="00671D77">
        <w:rPr>
          <w:rFonts w:cs="Arial"/>
        </w:rPr>
        <w:t>.  </w:t>
      </w:r>
      <w:bookmarkStart w:id="9" w:name="19"/>
      <w:bookmarkEnd w:id="9"/>
      <w:proofErr w:type="spellStart"/>
      <w:r w:rsidRPr="00671D77">
        <w:rPr>
          <w:rFonts w:cs="Arial"/>
          <w:b/>
          <w:bCs/>
          <w:rtl/>
        </w:rPr>
        <w:t>יט</w:t>
      </w:r>
      <w:proofErr w:type="spellEnd"/>
      <w:r w:rsidRPr="00671D77">
        <w:rPr>
          <w:rFonts w:cs="Arial"/>
          <w:rtl/>
        </w:rPr>
        <w:t> וַעֲשִׂיתֶם שְׂעִיר-עִזִּים אֶחָד, לְחַטָּאת; וּשְׁנֵי כְבָשִׂים בְּנֵי שָׁנָה, לְזֶבַח שְׁלָמִים</w:t>
      </w:r>
      <w:r w:rsidRPr="00671D77">
        <w:rPr>
          <w:rFonts w:cs="Arial"/>
        </w:rPr>
        <w:t>.  </w:t>
      </w:r>
      <w:bookmarkStart w:id="10" w:name="20"/>
      <w:bookmarkEnd w:id="10"/>
      <w:r w:rsidRPr="00671D77">
        <w:rPr>
          <w:rFonts w:cs="Arial"/>
          <w:b/>
          <w:bCs/>
          <w:rtl/>
        </w:rPr>
        <w:t>כ</w:t>
      </w:r>
      <w:r w:rsidRPr="00671D77">
        <w:rPr>
          <w:rFonts w:cs="Arial"/>
          <w:rtl/>
        </w:rPr>
        <w:t> וְהֵנִיף הַכֹּהֵן אֹתָם עַל לֶחֶם הַבִּכֻּרִים תְּנוּפָה, לִפְנֵי יְהוָה, עַל-שְׁנֵי, כְּבָשִׂים; קֹדֶשׁ יִהְיוּ לַיהוָה, לַכֹּהֵן</w:t>
      </w:r>
      <w:r w:rsidRPr="00671D77">
        <w:rPr>
          <w:rFonts w:cs="Arial"/>
        </w:rPr>
        <w:t>.  </w:t>
      </w:r>
      <w:bookmarkStart w:id="11" w:name="21"/>
      <w:bookmarkEnd w:id="11"/>
      <w:proofErr w:type="spellStart"/>
      <w:r w:rsidRPr="00671D77">
        <w:rPr>
          <w:rFonts w:cs="Arial"/>
          <w:b/>
          <w:bCs/>
          <w:rtl/>
        </w:rPr>
        <w:t>כא</w:t>
      </w:r>
      <w:proofErr w:type="spellEnd"/>
      <w:r w:rsidRPr="00671D77">
        <w:rPr>
          <w:rFonts w:cs="Arial"/>
          <w:rtl/>
        </w:rPr>
        <w:t xml:space="preserve"> וּקְרָאתֶם בְּעֶצֶם הַיּוֹם הַזֶּה, מִקְרָא-קֹדֶשׁ יִהְיֶה לָכֶם--כָּל-מְלֶאכֶת עֲבֹדָה, לֹא תַעֲשׂוּ:  </w:t>
      </w:r>
      <w:proofErr w:type="spellStart"/>
      <w:r w:rsidRPr="00671D77">
        <w:rPr>
          <w:rFonts w:cs="Arial"/>
          <w:rtl/>
        </w:rPr>
        <w:t>חֻקַּת</w:t>
      </w:r>
      <w:proofErr w:type="spellEnd"/>
      <w:r w:rsidRPr="00671D77">
        <w:rPr>
          <w:rFonts w:cs="Arial"/>
          <w:rtl/>
        </w:rPr>
        <w:t xml:space="preserve"> עוֹלָם </w:t>
      </w:r>
      <w:proofErr w:type="spellStart"/>
      <w:r w:rsidRPr="00671D77">
        <w:rPr>
          <w:rFonts w:cs="Arial"/>
          <w:rtl/>
        </w:rPr>
        <w:t>בְּכָל-מוֹשְׁבֹתֵיכֶם</w:t>
      </w:r>
      <w:proofErr w:type="spellEnd"/>
      <w:r w:rsidRPr="00671D77">
        <w:rPr>
          <w:rFonts w:cs="Arial"/>
          <w:rtl/>
        </w:rPr>
        <w:t xml:space="preserve">, </w:t>
      </w:r>
      <w:proofErr w:type="spellStart"/>
      <w:r w:rsidRPr="00671D77">
        <w:rPr>
          <w:rFonts w:cs="Arial"/>
          <w:rtl/>
        </w:rPr>
        <w:t>לְדֹרֹתֵיכֶם</w:t>
      </w:r>
      <w:proofErr w:type="spellEnd"/>
      <w:r w:rsidRPr="00671D77">
        <w:rPr>
          <w:rFonts w:cs="Arial"/>
        </w:rPr>
        <w:t>.  </w:t>
      </w:r>
      <w:bookmarkStart w:id="12" w:name="22"/>
      <w:bookmarkEnd w:id="12"/>
      <w:proofErr w:type="spellStart"/>
      <w:r w:rsidRPr="00671D77">
        <w:rPr>
          <w:rFonts w:cs="Arial"/>
          <w:b/>
          <w:bCs/>
          <w:rtl/>
        </w:rPr>
        <w:t>כב</w:t>
      </w:r>
      <w:proofErr w:type="spellEnd"/>
      <w:r w:rsidRPr="00671D77">
        <w:rPr>
          <w:rFonts w:cs="Arial"/>
          <w:rtl/>
        </w:rPr>
        <w:t xml:space="preserve"> וּבְקֻצְרְכֶם אֶת-קְצִיר אַרְצְכֶם, לֹא-תְכַלֶּה פְּאַת שָׂדְךָ בְּקֻצְרֶךָ, וְלֶקֶט קְצִירְךָ, לֹא תְלַקֵּט; לֶעָנִי וְלַגֵּר </w:t>
      </w:r>
      <w:proofErr w:type="spellStart"/>
      <w:r w:rsidRPr="00671D77">
        <w:rPr>
          <w:rFonts w:cs="Arial"/>
          <w:rtl/>
        </w:rPr>
        <w:t>תַּעֲזֹב</w:t>
      </w:r>
      <w:proofErr w:type="spellEnd"/>
      <w:r w:rsidRPr="00671D77">
        <w:rPr>
          <w:rFonts w:cs="Arial"/>
          <w:rtl/>
        </w:rPr>
        <w:t xml:space="preserve"> אֹתָם, אֲנִי יְהוָה </w:t>
      </w:r>
      <w:proofErr w:type="spellStart"/>
      <w:r w:rsidRPr="00671D77">
        <w:rPr>
          <w:rFonts w:cs="Arial"/>
          <w:rtl/>
        </w:rPr>
        <w:t>אֱלֹהֵיכֶם</w:t>
      </w:r>
      <w:proofErr w:type="spellEnd"/>
      <w:r w:rsidRPr="00671D77">
        <w:rPr>
          <w:rFonts w:cs="Arial"/>
          <w:rtl/>
        </w:rPr>
        <w:t>.  {פ}</w:t>
      </w:r>
    </w:p>
    <w:p w14:paraId="2D66384C" w14:textId="77777777" w:rsidR="00BF7E96" w:rsidRDefault="00BF7E96" w:rsidP="00BF7E96">
      <w:pPr>
        <w:jc w:val="both"/>
        <w:rPr>
          <w:rFonts w:cs="Arial"/>
          <w:rtl/>
        </w:rPr>
      </w:pPr>
      <w:r w:rsidRPr="00671D77">
        <w:rPr>
          <w:rFonts w:cs="Arial"/>
          <w:b/>
          <w:bCs/>
          <w:rtl/>
        </w:rPr>
        <w:t>הֶסְבֵּר לַעֲלִיַּת רְבִיעִי</w:t>
      </w:r>
      <w:r w:rsidRPr="00BF7E96">
        <w:rPr>
          <w:rFonts w:cs="Arial" w:hint="cs"/>
          <w:rtl/>
        </w:rPr>
        <w:t xml:space="preserve"> </w:t>
      </w:r>
      <w:r>
        <w:rPr>
          <w:rFonts w:cs="Arial" w:hint="cs"/>
          <w:rtl/>
        </w:rPr>
        <w:t>הסבר ע"פ תורה מאירה ותוספת שלי</w:t>
      </w:r>
    </w:p>
    <w:p w14:paraId="2C121160" w14:textId="77777777" w:rsidR="00BF7E96" w:rsidRPr="00671D77" w:rsidRDefault="00BF7E96" w:rsidP="00BF7E96">
      <w:pPr>
        <w:jc w:val="both"/>
        <w:rPr>
          <w:rFonts w:cs="Arial"/>
        </w:rPr>
      </w:pPr>
      <w:r>
        <w:rPr>
          <w:rFonts w:cs="Arial"/>
        </w:rPr>
        <w:pict w14:anchorId="1B8D8DA8">
          <v:rect id="_x0000_i1027" style="width:0;height:1.5pt" o:hralign="center" o:hrstd="t" o:hr="t" fillcolor="#a0a0a0" stroked="f"/>
        </w:pict>
      </w:r>
    </w:p>
    <w:p w14:paraId="4C316C69" w14:textId="77777777" w:rsidR="00BF7E96" w:rsidRPr="00671D77" w:rsidRDefault="00BF7E96" w:rsidP="00BF7E96">
      <w:pPr>
        <w:jc w:val="both"/>
        <w:rPr>
          <w:rFonts w:cs="Arial"/>
        </w:rPr>
      </w:pPr>
      <w:r w:rsidRPr="00671D77">
        <w:rPr>
          <w:rFonts w:cs="Arial"/>
          <w:b/>
          <w:bCs/>
          <w:rtl/>
        </w:rPr>
        <w:t>קְדֻשַּׁת הַזְּמַנִּים</w:t>
      </w:r>
    </w:p>
    <w:p w14:paraId="1F18DE80" w14:textId="77777777" w:rsidR="00BF7E96" w:rsidRPr="00671D77" w:rsidRDefault="00BF7E96" w:rsidP="00BF7E96">
      <w:pPr>
        <w:jc w:val="both"/>
        <w:rPr>
          <w:rFonts w:cs="Arial"/>
        </w:rPr>
      </w:pPr>
      <w:r w:rsidRPr="00671D77">
        <w:rPr>
          <w:rFonts w:cs="Arial"/>
          <w:rtl/>
        </w:rPr>
        <w:t xml:space="preserve">קְדֻשַּׁת הַזְּמַנִּים - רֵאשִׁית, יֵשׁ לָדַעַת שֶׁה' נָתַן סַמְכוּת לְבֵית הַדִּין שֶׁל יִשְׂרָאֵל לְעַבֵּר אֶת הַשָּׁנָה וּלְקַדֵּשׁ אֶת 'רֹאשׁ הַחֹדֶשׁ' וּבְכָךְ לְהַשְׁפִּיעַ עַל תַּאֲרִיכֵי הַחַגִּים </w:t>
      </w:r>
      <w:proofErr w:type="spellStart"/>
      <w:r w:rsidRPr="00671D77">
        <w:rPr>
          <w:rFonts w:cs="Arial"/>
          <w:rtl/>
        </w:rPr>
        <w:t>וּקְדֻשָּׁתָם</w:t>
      </w:r>
      <w:proofErr w:type="spellEnd"/>
      <w:r w:rsidRPr="00671D77">
        <w:rPr>
          <w:rFonts w:cs="Arial"/>
          <w:rtl/>
        </w:rPr>
        <w:t>. נִמְצָא שֶׁקְּדֻשַּׁת הַזְּמַנִּים - תְּלוּיָה בְּיִשְׂרָאֵל</w:t>
      </w:r>
      <w:r w:rsidRPr="00671D77">
        <w:rPr>
          <w:rFonts w:cs="Arial"/>
        </w:rPr>
        <w:t>.</w:t>
      </w:r>
    </w:p>
    <w:p w14:paraId="181C8CA0" w14:textId="77777777" w:rsidR="00BF7E96" w:rsidRPr="00671D77" w:rsidRDefault="00BF7E96" w:rsidP="00BF7E96">
      <w:pPr>
        <w:jc w:val="both"/>
        <w:rPr>
          <w:rFonts w:cs="Arial"/>
        </w:rPr>
      </w:pPr>
      <w:r w:rsidRPr="00671D77">
        <w:rPr>
          <w:rFonts w:cs="Arial"/>
          <w:b/>
          <w:bCs/>
          <w:rtl/>
        </w:rPr>
        <w:t>יוֹם הַשַּׁבָּת</w:t>
      </w:r>
    </w:p>
    <w:p w14:paraId="1A4B8B7A" w14:textId="77777777" w:rsidR="00BF7E96" w:rsidRDefault="00BF7E96" w:rsidP="00BF7E96">
      <w:pPr>
        <w:ind w:left="720"/>
        <w:jc w:val="both"/>
        <w:rPr>
          <w:rFonts w:cs="Arial"/>
        </w:rPr>
      </w:pPr>
      <w:r w:rsidRPr="00671D77">
        <w:rPr>
          <w:rFonts w:cs="Arial"/>
          <w:rtl/>
        </w:rPr>
        <w:t xml:space="preserve">יוֹם הַשַּׁבָּת - קֹדֶשׁ מִכָּל הַחַגִּים וְשָׁקוּל כְּנֶגְדָּם וְלָכֵן נִכְתַּב רִאשׁוֹן. לְאַחֲרָיו מְפוֹרָטִים שְׁאָר הַחַגִּים: </w:t>
      </w:r>
      <w:proofErr w:type="spellStart"/>
      <w:r w:rsidRPr="00671D77">
        <w:rPr>
          <w:rFonts w:cs="Arial"/>
          <w:rtl/>
        </w:rPr>
        <w:t>יב</w:t>
      </w:r>
      <w:proofErr w:type="spellEnd"/>
      <w:r w:rsidRPr="00671D77">
        <w:rPr>
          <w:rFonts w:cs="Arial"/>
          <w:rtl/>
        </w:rPr>
        <w:t xml:space="preserve">' בְּנִיסָן - זְמַן הַקְרָבַת קָרְבַּן הַפֶּסַח. טו' בְּנִיסָן - חַג הַמַּצּוֹת שִׁבְעַת יָמִים. </w:t>
      </w:r>
      <w:proofErr w:type="spellStart"/>
      <w:r w:rsidRPr="00671D77">
        <w:rPr>
          <w:rFonts w:cs="Arial"/>
          <w:rtl/>
        </w:rPr>
        <w:t>טז</w:t>
      </w:r>
      <w:proofErr w:type="spellEnd"/>
      <w:r w:rsidRPr="00671D77">
        <w:rPr>
          <w:rFonts w:cs="Arial"/>
          <w:rtl/>
        </w:rPr>
        <w:t>' בְּנִיסָן - זְמַן הַקְרָבַת 'הָעֹמֶר': קוֹצְרִים בַּפַּעַם הָרִאשׁוֹנָה מֵהַתְּבוּאָה הַחֲדָשָׁה כַּמּוּת שֶׁל "עוֹמֶר" שְׂעוֹרִים (בְּעֶרֶךְ: קִילוֹ וָחֵצִי). הַכֹּהֵן מֵנִיף אֶת הָעֹמֶר לְמַעְלָה, לְמַטָּה, וּלְאַרְבַּע רוּחוֹת הָעוֹלָם, מַקְטִיר מִמֶּנּוּ קֹמֶץ, וּמֵבִיא יַחַד אִתּוֹ קָרְבַּן עוֹלָה עִם מִנְחָתוֹ וְנִסְכּוֹ</w:t>
      </w:r>
      <w:r w:rsidRPr="00671D77">
        <w:rPr>
          <w:rFonts w:cs="Arial"/>
        </w:rPr>
        <w:t>.</w:t>
      </w:r>
    </w:p>
    <w:p w14:paraId="5F328762" w14:textId="77777777" w:rsidR="00BF7E96" w:rsidRPr="00C23F78" w:rsidRDefault="00BF7E96" w:rsidP="00BF7E96">
      <w:pPr>
        <w:numPr>
          <w:ilvl w:val="0"/>
          <w:numId w:val="1"/>
        </w:numPr>
        <w:jc w:val="both"/>
        <w:rPr>
          <w:rFonts w:cs="Arial"/>
        </w:rPr>
      </w:pPr>
      <w:r>
        <w:rPr>
          <w:rFonts w:cs="Arial" w:hint="cs"/>
          <w:rtl/>
        </w:rPr>
        <w:t xml:space="preserve"> </w:t>
      </w:r>
      <w:r w:rsidRPr="00C23F78">
        <w:rPr>
          <w:rFonts w:cs="Arial"/>
          <w:b/>
          <w:bCs/>
          <w:rtl/>
        </w:rPr>
        <w:t>כבש זכ</w:t>
      </w:r>
      <w:r>
        <w:rPr>
          <w:rFonts w:cs="Arial" w:hint="cs"/>
          <w:rtl/>
        </w:rPr>
        <w:t xml:space="preserve">ר </w:t>
      </w:r>
      <w:r w:rsidRPr="00C23F78">
        <w:rPr>
          <w:rFonts w:cs="Arial"/>
          <w:rtl/>
        </w:rPr>
        <w:t>עולה - נשרף כולו</w:t>
      </w:r>
      <w:r w:rsidRPr="00C23F78">
        <w:rPr>
          <w:rFonts w:cs="Arial"/>
        </w:rPr>
        <w:t>.</w:t>
      </w:r>
    </w:p>
    <w:p w14:paraId="3080A00E" w14:textId="77777777" w:rsidR="00BF7E96" w:rsidRPr="00C23F78" w:rsidRDefault="00BF7E96" w:rsidP="00BF7E96">
      <w:pPr>
        <w:numPr>
          <w:ilvl w:val="0"/>
          <w:numId w:val="1"/>
        </w:numPr>
        <w:jc w:val="both"/>
        <w:rPr>
          <w:rFonts w:cs="Arial"/>
        </w:rPr>
      </w:pPr>
      <w:r w:rsidRPr="00C23F78">
        <w:rPr>
          <w:rFonts w:cs="Arial"/>
          <w:b/>
          <w:bCs/>
          <w:rtl/>
        </w:rPr>
        <w:t>מנחת סולת ושמן</w:t>
      </w:r>
      <w:r w:rsidRPr="00C23F78">
        <w:rPr>
          <w:rFonts w:cs="Arial"/>
          <w:rtl/>
        </w:rPr>
        <w:t xml:space="preserve"> כפולה (</w:t>
      </w:r>
      <w:proofErr w:type="spellStart"/>
      <w:r w:rsidRPr="00C23F78">
        <w:rPr>
          <w:rFonts w:cs="Arial"/>
          <w:rtl/>
        </w:rPr>
        <w:t>מוקטרת</w:t>
      </w:r>
      <w:proofErr w:type="spellEnd"/>
      <w:r w:rsidRPr="00C23F78">
        <w:rPr>
          <w:rFonts w:cs="Arial"/>
          <w:rtl/>
        </w:rPr>
        <w:t xml:space="preserve"> יחד עם הכבש)</w:t>
      </w:r>
      <w:r w:rsidRPr="00C23F78">
        <w:rPr>
          <w:rFonts w:cs="Arial"/>
        </w:rPr>
        <w:t>.</w:t>
      </w:r>
    </w:p>
    <w:p w14:paraId="518910AD" w14:textId="77777777" w:rsidR="00BF7E96" w:rsidRDefault="00BF7E96" w:rsidP="00BF7E96">
      <w:pPr>
        <w:numPr>
          <w:ilvl w:val="0"/>
          <w:numId w:val="1"/>
        </w:numPr>
        <w:jc w:val="both"/>
        <w:rPr>
          <w:rFonts w:cs="Arial"/>
        </w:rPr>
      </w:pPr>
      <w:r w:rsidRPr="000B2063">
        <w:rPr>
          <w:rFonts w:cs="Arial"/>
          <w:b/>
          <w:bCs/>
          <w:rtl/>
        </w:rPr>
        <w:t>יין</w:t>
      </w:r>
      <w:r w:rsidRPr="000B2063">
        <w:rPr>
          <w:rFonts w:cs="Arial"/>
          <w:rtl/>
        </w:rPr>
        <w:t xml:space="preserve"> מנוסך על המז</w:t>
      </w:r>
      <w:r>
        <w:rPr>
          <w:rFonts w:cs="Arial" w:hint="cs"/>
          <w:rtl/>
        </w:rPr>
        <w:t>בח.</w:t>
      </w:r>
    </w:p>
    <w:p w14:paraId="1251A3A7" w14:textId="77777777" w:rsidR="00BF7E96" w:rsidRPr="000B2063" w:rsidRDefault="00BF7E96" w:rsidP="00BF7E96">
      <w:pPr>
        <w:ind w:left="720"/>
        <w:jc w:val="both"/>
        <w:rPr>
          <w:rFonts w:cs="Arial"/>
        </w:rPr>
      </w:pPr>
      <w:r w:rsidRPr="000B2063">
        <w:rPr>
          <w:rFonts w:cs="Arial"/>
          <w:rtl/>
        </w:rPr>
        <w:lastRenderedPageBreak/>
        <w:t xml:space="preserve">כל אלו יחד מהווים את עבודת היום בבית המקדש </w:t>
      </w:r>
      <w:proofErr w:type="spellStart"/>
      <w:r w:rsidRPr="000B2063">
        <w:rPr>
          <w:rFonts w:cs="Arial"/>
          <w:rtl/>
        </w:rPr>
        <w:t>בטז</w:t>
      </w:r>
      <w:proofErr w:type="spellEnd"/>
      <w:r w:rsidRPr="000B2063">
        <w:rPr>
          <w:rFonts w:cs="Arial"/>
          <w:rtl/>
        </w:rPr>
        <w:t>' בניסן, ומבטאים את ההודיה המלאה לה' על טוב הארץ ותנובתה (חי, צומח ויין)</w:t>
      </w:r>
      <w:r w:rsidRPr="000B2063">
        <w:rPr>
          <w:rFonts w:cs="Arial"/>
        </w:rPr>
        <w:t>.</w:t>
      </w:r>
    </w:p>
    <w:p w14:paraId="57095C25" w14:textId="77777777" w:rsidR="00BF7E96" w:rsidRPr="00671D77" w:rsidRDefault="00BF7E96" w:rsidP="00BF7E96">
      <w:pPr>
        <w:jc w:val="both"/>
        <w:rPr>
          <w:rFonts w:cs="Arial"/>
        </w:rPr>
      </w:pPr>
      <w:r w:rsidRPr="00671D77">
        <w:rPr>
          <w:rFonts w:cs="Arial"/>
          <w:b/>
          <w:bCs/>
          <w:rtl/>
        </w:rPr>
        <w:t>אִסּוּר "חָדָשׁ</w:t>
      </w:r>
      <w:r w:rsidRPr="00671D77">
        <w:rPr>
          <w:rFonts w:cs="Arial"/>
          <w:b/>
          <w:bCs/>
        </w:rPr>
        <w:t>"</w:t>
      </w:r>
    </w:p>
    <w:p w14:paraId="1D20E01E" w14:textId="77777777" w:rsidR="00BF7E96" w:rsidRPr="00671D77" w:rsidRDefault="00BF7E96" w:rsidP="00BF7E96">
      <w:pPr>
        <w:jc w:val="both"/>
        <w:rPr>
          <w:rFonts w:cs="Arial"/>
        </w:rPr>
      </w:pPr>
      <w:r w:rsidRPr="00671D77">
        <w:rPr>
          <w:rFonts w:cs="Arial"/>
          <w:rtl/>
        </w:rPr>
        <w:t xml:space="preserve">אִסּוּר "חָדָשׁ" - רַק לְאַחַר קָרְבַּן הָעֹמֶר מֻתָּר לֶאֱכֹל מֵהַתְּבוּאָה הַחֲדָשָׁה. גַּם בְּיָמֵינוּ יֵשׁ אִסּוּר "חָדָשׁ", וְאָסוּר לֶאֱכֹל מֵהַתְּבוּאָה הַחֲדָשָׁה שֶׁגָּדְלָה הַשָּׁנָה עַד שֶׁיַּעֲבֹר הַתַּאֲרִיךְ </w:t>
      </w:r>
      <w:proofErr w:type="spellStart"/>
      <w:r w:rsidRPr="00671D77">
        <w:rPr>
          <w:rFonts w:cs="Arial"/>
          <w:rtl/>
        </w:rPr>
        <w:t>טז</w:t>
      </w:r>
      <w:proofErr w:type="spellEnd"/>
      <w:r w:rsidRPr="00671D77">
        <w:rPr>
          <w:rFonts w:cs="Arial"/>
          <w:rtl/>
        </w:rPr>
        <w:t>' בְּנִיסָן</w:t>
      </w:r>
      <w:r w:rsidRPr="00671D77">
        <w:rPr>
          <w:rFonts w:cs="Arial"/>
        </w:rPr>
        <w:t>.</w:t>
      </w:r>
    </w:p>
    <w:p w14:paraId="1142AF3A" w14:textId="77777777" w:rsidR="00BF7E96" w:rsidRPr="00671D77" w:rsidRDefault="00BF7E96" w:rsidP="00BF7E96">
      <w:pPr>
        <w:jc w:val="both"/>
        <w:rPr>
          <w:rFonts w:cs="Arial"/>
        </w:rPr>
      </w:pPr>
      <w:r w:rsidRPr="00671D77">
        <w:rPr>
          <w:rFonts w:cs="Arial"/>
          <w:b/>
          <w:bCs/>
          <w:rtl/>
        </w:rPr>
        <w:t>סְפִירַת הָעֹמֶר וְחַג הַשָּׁבוּעוֹת</w:t>
      </w:r>
    </w:p>
    <w:p w14:paraId="4648ECC2" w14:textId="77777777" w:rsidR="00BF7E96" w:rsidRPr="00671D77" w:rsidRDefault="00BF7E96" w:rsidP="00BF7E96">
      <w:pPr>
        <w:jc w:val="both"/>
        <w:rPr>
          <w:rFonts w:cs="Arial"/>
        </w:rPr>
      </w:pPr>
      <w:r w:rsidRPr="00671D77">
        <w:rPr>
          <w:rFonts w:cs="Arial"/>
          <w:rtl/>
        </w:rPr>
        <w:t xml:space="preserve">סְפִירַת הָעֹמֶר וְחַג הַשָּׁבוּעוֹת - </w:t>
      </w:r>
      <w:proofErr w:type="spellStart"/>
      <w:r w:rsidRPr="00671D77">
        <w:rPr>
          <w:rFonts w:cs="Arial"/>
          <w:rtl/>
        </w:rPr>
        <w:t>מִטז</w:t>
      </w:r>
      <w:proofErr w:type="spellEnd"/>
      <w:r w:rsidRPr="00671D77">
        <w:rPr>
          <w:rFonts w:cs="Arial"/>
          <w:rtl/>
        </w:rPr>
        <w:t xml:space="preserve">' בְּנִיסָן, יוֹם הַנְפַת הָעֹמֶר, אָנוּ </w:t>
      </w:r>
      <w:proofErr w:type="spellStart"/>
      <w:r w:rsidRPr="00671D77">
        <w:rPr>
          <w:rFonts w:cs="Arial"/>
          <w:rtl/>
        </w:rPr>
        <w:t>מְצֻוִּים</w:t>
      </w:r>
      <w:proofErr w:type="spellEnd"/>
      <w:r w:rsidRPr="00671D77">
        <w:rPr>
          <w:rFonts w:cs="Arial"/>
          <w:rtl/>
        </w:rPr>
        <w:t xml:space="preserve"> לִסְפֹּר שִׁבְעָה שָׁבוּעוֹת. בַּיּוֹם </w:t>
      </w:r>
      <w:proofErr w:type="spellStart"/>
      <w:r w:rsidRPr="00671D77">
        <w:rPr>
          <w:rFonts w:cs="Arial"/>
          <w:rtl/>
        </w:rPr>
        <w:t>הַחֲמִשִּׁים</w:t>
      </w:r>
      <w:proofErr w:type="spellEnd"/>
      <w:r w:rsidRPr="00671D77">
        <w:rPr>
          <w:rFonts w:cs="Arial"/>
          <w:rtl/>
        </w:rPr>
        <w:t xml:space="preserve"> יָחוּל "חַג הַשָּׁבוּעוֹת", שֶׁבּוֹ עָלֵינוּ לְהָבִיא בַּפַּעַם הָרִאשׁוֹנָה מִנְחָה מֵהַחִיטָה שֶׁל הַתְּבוּאָה הַחֲדָשָׁה: שְׁתֵּי לֶחֶם חָמֵץ שֶׁכָּל אֶחָד מֵהֶם כַּמּוּת שֶׁל "עוֹמֶר", יַחַד אִתָּם יֵשׁ לְהָבִיא שִׁבְעָה כְּבָשִׂים בני שנה, פר וּשְׁנֵי אֵילִים - עַוֹלָה, שְׂעִיר עִזִּים - לְחַטָּאת, וּשְׁנֵי כְּבָשִׂים - לִשְׁלָמִים. אֶת שְׁנֵי כִּבְשֵׂי הַשְּׁלָמִים מֵנִיף הַכֹּהֵן בְּעוֹדָם חַיִּים יַחַד עִם הַלֶּחֶם</w:t>
      </w:r>
      <w:r w:rsidRPr="00671D77">
        <w:rPr>
          <w:rFonts w:cs="Arial"/>
        </w:rPr>
        <w:t>.</w:t>
      </w:r>
    </w:p>
    <w:p w14:paraId="76AF9A27" w14:textId="77777777" w:rsidR="00BF7E96" w:rsidRPr="00671D77" w:rsidRDefault="00BF7E96" w:rsidP="00BF7E96">
      <w:pPr>
        <w:jc w:val="both"/>
        <w:rPr>
          <w:rFonts w:cs="Arial"/>
        </w:rPr>
      </w:pPr>
      <w:r w:rsidRPr="00671D77">
        <w:rPr>
          <w:rFonts w:cs="Arial"/>
          <w:b/>
          <w:bCs/>
          <w:rtl/>
        </w:rPr>
        <w:t>מִצְוַת מתנות עניים</w:t>
      </w:r>
    </w:p>
    <w:p w14:paraId="49B9B58A" w14:textId="77777777" w:rsidR="00BF7E96" w:rsidRPr="00671D77" w:rsidRDefault="00BF7E96" w:rsidP="00BF7E96">
      <w:pPr>
        <w:jc w:val="both"/>
        <w:rPr>
          <w:rFonts w:cs="Arial"/>
        </w:rPr>
      </w:pPr>
      <w:r w:rsidRPr="00671D77">
        <w:rPr>
          <w:rFonts w:cs="Arial"/>
          <w:rtl/>
        </w:rPr>
        <w:t xml:space="preserve">סָמוּךְ </w:t>
      </w:r>
      <w:proofErr w:type="spellStart"/>
      <w:r w:rsidRPr="00671D77">
        <w:rPr>
          <w:rFonts w:cs="Arial"/>
          <w:rtl/>
        </w:rPr>
        <w:t>לַקָּרְבָּנוֹת</w:t>
      </w:r>
      <w:proofErr w:type="spellEnd"/>
      <w:r w:rsidRPr="00671D77">
        <w:rPr>
          <w:rFonts w:cs="Arial"/>
          <w:rtl/>
        </w:rPr>
        <w:t xml:space="preserve"> אֵלּוּ, ה' חוֹזֵר עַל מִצְוַת מַתְּנוֹת עֲנִיִּים בִּשְׁעַת הַקְּצִירָה, לְלַמֵּד שֶׁכָּל הַנּוֹתֵן מַתָּנוֹת לַעֲנִיִּים כְּאִלּוּ בָּנָה אֶת הַמִּקְדָּשׁ וְהִקְרִיב בּוֹ </w:t>
      </w:r>
      <w:proofErr w:type="spellStart"/>
      <w:r w:rsidRPr="00671D77">
        <w:rPr>
          <w:rFonts w:cs="Arial"/>
          <w:rtl/>
        </w:rPr>
        <w:t>קָרְבָּנוֹת</w:t>
      </w:r>
      <w:proofErr w:type="spellEnd"/>
      <w:r w:rsidRPr="00671D77">
        <w:rPr>
          <w:rFonts w:cs="Arial"/>
        </w:rPr>
        <w:t>.</w:t>
      </w:r>
    </w:p>
    <w:p w14:paraId="69E1EEA8" w14:textId="77777777" w:rsidR="00BF7E96" w:rsidRPr="00BF7E96" w:rsidRDefault="00BF7E96" w:rsidP="00BF7E96">
      <w:pPr>
        <w:jc w:val="both"/>
        <w:rPr>
          <w:rFonts w:cs="Arial"/>
          <w:b/>
          <w:bCs/>
          <w:rtl/>
        </w:rPr>
      </w:pPr>
    </w:p>
    <w:p w14:paraId="65309B45" w14:textId="3F017186" w:rsidR="00BF7E96" w:rsidRPr="000D54EC" w:rsidRDefault="00BF7E96" w:rsidP="00BF7E96">
      <w:pPr>
        <w:jc w:val="both"/>
        <w:rPr>
          <w:rFonts w:cs="Arial"/>
          <w:b/>
          <w:bCs/>
        </w:rPr>
      </w:pPr>
      <w:r w:rsidRPr="000D54EC">
        <w:rPr>
          <w:rFonts w:cs="Arial"/>
          <w:b/>
          <w:bCs/>
          <w:rtl/>
        </w:rPr>
        <w:t>המשנה במסכת אבות (פרק ה', משנה כ"א)</w:t>
      </w:r>
    </w:p>
    <w:p w14:paraId="14C1A213" w14:textId="77777777" w:rsidR="00BF7E96" w:rsidRPr="000D54EC" w:rsidRDefault="00BF7E96" w:rsidP="00BF7E96">
      <w:pPr>
        <w:jc w:val="both"/>
        <w:rPr>
          <w:rFonts w:cs="Arial"/>
        </w:rPr>
      </w:pPr>
      <w:r w:rsidRPr="000D54EC">
        <w:rPr>
          <w:rFonts w:cs="Arial"/>
        </w:rPr>
        <w:t>"</w:t>
      </w:r>
      <w:r w:rsidRPr="000D54EC">
        <w:rPr>
          <w:rFonts w:cs="Arial"/>
          <w:rtl/>
        </w:rPr>
        <w:t>הוּא הָיָה אוֹמֵר</w:t>
      </w:r>
      <w:r w:rsidRPr="000D54EC">
        <w:rPr>
          <w:rFonts w:cs="Arial"/>
        </w:rPr>
        <w:t xml:space="preserve">: </w:t>
      </w:r>
      <w:r w:rsidRPr="000D54EC">
        <w:rPr>
          <w:rFonts w:cs="Arial"/>
          <w:b/>
          <w:bCs/>
          <w:rtl/>
        </w:rPr>
        <w:t>בֶּן חָמֵשׁ שָׁנִים</w:t>
      </w:r>
      <w:r w:rsidRPr="000D54EC">
        <w:rPr>
          <w:rFonts w:cs="Arial"/>
          <w:rtl/>
        </w:rPr>
        <w:t xml:space="preserve"> לַמִּקְרָא</w:t>
      </w:r>
      <w:r w:rsidRPr="000D54EC">
        <w:rPr>
          <w:rFonts w:cs="Arial"/>
        </w:rPr>
        <w:t xml:space="preserve">, </w:t>
      </w:r>
      <w:r w:rsidRPr="000D54EC">
        <w:rPr>
          <w:rFonts w:cs="Arial"/>
          <w:b/>
          <w:bCs/>
          <w:rtl/>
        </w:rPr>
        <w:t>בֶּן עֶשֶׂר</w:t>
      </w:r>
      <w:r w:rsidRPr="000D54EC">
        <w:rPr>
          <w:rFonts w:cs="Arial"/>
          <w:rtl/>
        </w:rPr>
        <w:t xml:space="preserve"> לַמִּשְׁנָה</w:t>
      </w:r>
      <w:r w:rsidRPr="000D54EC">
        <w:rPr>
          <w:rFonts w:cs="Arial"/>
        </w:rPr>
        <w:t xml:space="preserve">, </w:t>
      </w:r>
      <w:r w:rsidRPr="000D54EC">
        <w:rPr>
          <w:rFonts w:cs="Arial"/>
          <w:b/>
          <w:bCs/>
          <w:rtl/>
        </w:rPr>
        <w:t>בֶּן שְׁלשׁ עֶשְׂרֵה</w:t>
      </w:r>
      <w:r w:rsidRPr="000D54EC">
        <w:rPr>
          <w:rFonts w:cs="Arial"/>
          <w:rtl/>
        </w:rPr>
        <w:t xml:space="preserve"> לַמִּצְוֹת</w:t>
      </w:r>
      <w:r w:rsidRPr="000D54EC">
        <w:rPr>
          <w:rFonts w:cs="Arial"/>
        </w:rPr>
        <w:t xml:space="preserve">, </w:t>
      </w:r>
      <w:r w:rsidRPr="000D54EC">
        <w:rPr>
          <w:rFonts w:cs="Arial"/>
          <w:b/>
          <w:bCs/>
          <w:rtl/>
        </w:rPr>
        <w:t>בֶּן חֲמֵשׁ עֶשְׂרֵה</w:t>
      </w:r>
      <w:r w:rsidRPr="000D54EC">
        <w:rPr>
          <w:rFonts w:cs="Arial"/>
          <w:rtl/>
        </w:rPr>
        <w:t xml:space="preserve"> לַתַּלְמוּד</w:t>
      </w:r>
      <w:r w:rsidRPr="000D54EC">
        <w:rPr>
          <w:rFonts w:cs="Arial"/>
        </w:rPr>
        <w:t xml:space="preserve">, </w:t>
      </w:r>
      <w:r w:rsidRPr="000D54EC">
        <w:rPr>
          <w:rFonts w:cs="Arial"/>
          <w:b/>
          <w:bCs/>
          <w:rtl/>
        </w:rPr>
        <w:t>בֶּן שְׁמֹנֶה עֶשְׂרֵה</w:t>
      </w:r>
      <w:r w:rsidRPr="000D54EC">
        <w:rPr>
          <w:rFonts w:cs="Arial"/>
          <w:rtl/>
        </w:rPr>
        <w:t xml:space="preserve"> לַחֻפָּה</w:t>
      </w:r>
      <w:r w:rsidRPr="000D54EC">
        <w:rPr>
          <w:rFonts w:cs="Arial"/>
        </w:rPr>
        <w:t xml:space="preserve">, </w:t>
      </w:r>
      <w:r w:rsidRPr="000D54EC">
        <w:rPr>
          <w:rFonts w:cs="Arial"/>
          <w:b/>
          <w:bCs/>
          <w:rtl/>
        </w:rPr>
        <w:t>בֶּן עֶשְׂרִים</w:t>
      </w:r>
      <w:r w:rsidRPr="000D54EC">
        <w:rPr>
          <w:rFonts w:cs="Arial"/>
          <w:rtl/>
        </w:rPr>
        <w:t xml:space="preserve"> לִרְדּוֹף</w:t>
      </w:r>
      <w:r w:rsidRPr="000D54EC">
        <w:rPr>
          <w:rFonts w:cs="Arial"/>
        </w:rPr>
        <w:t xml:space="preserve">, </w:t>
      </w:r>
      <w:r w:rsidRPr="000D54EC">
        <w:rPr>
          <w:rFonts w:cs="Arial"/>
          <w:b/>
          <w:bCs/>
          <w:rtl/>
        </w:rPr>
        <w:t>בֶּן שְׁלשִׁים</w:t>
      </w:r>
      <w:r w:rsidRPr="000D54EC">
        <w:rPr>
          <w:rFonts w:cs="Arial"/>
          <w:rtl/>
        </w:rPr>
        <w:t xml:space="preserve"> </w:t>
      </w:r>
      <w:proofErr w:type="spellStart"/>
      <w:r w:rsidRPr="000D54EC">
        <w:rPr>
          <w:rFonts w:cs="Arial"/>
          <w:rtl/>
        </w:rPr>
        <w:t>לַכֹּח</w:t>
      </w:r>
      <w:proofErr w:type="spellEnd"/>
      <w:r w:rsidRPr="000D54EC">
        <w:rPr>
          <w:rFonts w:cs="Arial"/>
          <w:rtl/>
        </w:rPr>
        <w:t>ַ</w:t>
      </w:r>
      <w:r w:rsidRPr="000D54EC">
        <w:rPr>
          <w:rFonts w:cs="Arial"/>
        </w:rPr>
        <w:t xml:space="preserve">, </w:t>
      </w:r>
      <w:r w:rsidRPr="000D54EC">
        <w:rPr>
          <w:rFonts w:cs="Arial"/>
          <w:b/>
          <w:bCs/>
          <w:rtl/>
        </w:rPr>
        <w:t>בֶּן אַרְבָּעִים</w:t>
      </w:r>
      <w:r w:rsidRPr="000D54EC">
        <w:rPr>
          <w:rFonts w:cs="Arial"/>
          <w:rtl/>
        </w:rPr>
        <w:t xml:space="preserve"> לַבִּינָה</w:t>
      </w:r>
      <w:r w:rsidRPr="000D54EC">
        <w:rPr>
          <w:rFonts w:cs="Arial"/>
        </w:rPr>
        <w:t xml:space="preserve">, </w:t>
      </w:r>
      <w:r w:rsidRPr="000D54EC">
        <w:rPr>
          <w:rFonts w:cs="Arial"/>
          <w:b/>
          <w:bCs/>
          <w:rtl/>
        </w:rPr>
        <w:t xml:space="preserve">בֶּן </w:t>
      </w:r>
      <w:proofErr w:type="spellStart"/>
      <w:r w:rsidRPr="000D54EC">
        <w:rPr>
          <w:rFonts w:cs="Arial"/>
          <w:b/>
          <w:bCs/>
          <w:rtl/>
        </w:rPr>
        <w:t>חֲמִשִּׁים</w:t>
      </w:r>
      <w:proofErr w:type="spellEnd"/>
      <w:r w:rsidRPr="000D54EC">
        <w:rPr>
          <w:rFonts w:cs="Arial"/>
          <w:rtl/>
        </w:rPr>
        <w:t xml:space="preserve"> לָעֵצָה</w:t>
      </w:r>
      <w:r w:rsidRPr="000D54EC">
        <w:rPr>
          <w:rFonts w:cs="Arial"/>
        </w:rPr>
        <w:t xml:space="preserve">, </w:t>
      </w:r>
      <w:r w:rsidRPr="000D54EC">
        <w:rPr>
          <w:rFonts w:cs="Arial"/>
          <w:b/>
          <w:bCs/>
          <w:rtl/>
        </w:rPr>
        <w:t>בֶּן שִׁשִּׁים</w:t>
      </w:r>
      <w:r w:rsidRPr="000D54EC">
        <w:rPr>
          <w:rFonts w:cs="Arial"/>
          <w:rtl/>
        </w:rPr>
        <w:t xml:space="preserve"> לַזִּקְנָה</w:t>
      </w:r>
      <w:r w:rsidRPr="000D54EC">
        <w:rPr>
          <w:rFonts w:cs="Arial"/>
        </w:rPr>
        <w:t xml:space="preserve">, </w:t>
      </w:r>
      <w:r w:rsidRPr="000D54EC">
        <w:rPr>
          <w:rFonts w:cs="Arial"/>
          <w:b/>
          <w:bCs/>
          <w:rtl/>
        </w:rPr>
        <w:t>בֶּן שִׁבְעִים</w:t>
      </w:r>
      <w:r w:rsidRPr="000D54EC">
        <w:rPr>
          <w:rFonts w:cs="Arial"/>
          <w:rtl/>
        </w:rPr>
        <w:t xml:space="preserve"> לַשֵּׂיבָה</w:t>
      </w:r>
      <w:r w:rsidRPr="000D54EC">
        <w:rPr>
          <w:rFonts w:cs="Arial"/>
        </w:rPr>
        <w:t xml:space="preserve">, </w:t>
      </w:r>
      <w:r w:rsidRPr="000D54EC">
        <w:rPr>
          <w:rFonts w:cs="Arial"/>
          <w:b/>
          <w:bCs/>
          <w:rtl/>
        </w:rPr>
        <w:t>בֶּן שְׁמוֹנִים</w:t>
      </w:r>
      <w:r w:rsidRPr="000D54EC">
        <w:rPr>
          <w:rFonts w:cs="Arial"/>
          <w:rtl/>
        </w:rPr>
        <w:t xml:space="preserve"> לַגְּבוּרָה</w:t>
      </w:r>
      <w:r w:rsidRPr="000D54EC">
        <w:rPr>
          <w:rFonts w:cs="Arial"/>
        </w:rPr>
        <w:t xml:space="preserve">, </w:t>
      </w:r>
      <w:r w:rsidRPr="000D54EC">
        <w:rPr>
          <w:rFonts w:cs="Arial"/>
          <w:b/>
          <w:bCs/>
          <w:rtl/>
        </w:rPr>
        <w:t>בֶּן תִּשְׁעִים</w:t>
      </w:r>
      <w:r w:rsidRPr="000D54EC">
        <w:rPr>
          <w:rFonts w:cs="Arial"/>
          <w:rtl/>
        </w:rPr>
        <w:t xml:space="preserve"> </w:t>
      </w:r>
      <w:proofErr w:type="spellStart"/>
      <w:r w:rsidRPr="000D54EC">
        <w:rPr>
          <w:rFonts w:cs="Arial"/>
          <w:rtl/>
        </w:rPr>
        <w:t>לָשׁוּח</w:t>
      </w:r>
      <w:proofErr w:type="spellEnd"/>
      <w:r w:rsidRPr="000D54EC">
        <w:rPr>
          <w:rFonts w:cs="Arial"/>
          <w:rtl/>
        </w:rPr>
        <w:t>ַ</w:t>
      </w:r>
      <w:r w:rsidRPr="000D54EC">
        <w:rPr>
          <w:rFonts w:cs="Arial"/>
        </w:rPr>
        <w:t xml:space="preserve">, </w:t>
      </w:r>
      <w:r w:rsidRPr="000D54EC">
        <w:rPr>
          <w:rFonts w:cs="Arial"/>
          <w:b/>
          <w:bCs/>
          <w:rtl/>
        </w:rPr>
        <w:t>בֶּן מֵאָה</w:t>
      </w:r>
      <w:r w:rsidRPr="000D54EC">
        <w:rPr>
          <w:rFonts w:cs="Arial"/>
          <w:rtl/>
        </w:rPr>
        <w:t xml:space="preserve"> כְּאִלּוּ מֵת וְעָבַר וּבָטֵל מִן הָעוֹלָם</w:t>
      </w:r>
      <w:r w:rsidRPr="000D54EC">
        <w:rPr>
          <w:rFonts w:cs="Arial"/>
        </w:rPr>
        <w:t>."</w:t>
      </w:r>
    </w:p>
    <w:p w14:paraId="63737DFB" w14:textId="77777777" w:rsidR="00BF7E96" w:rsidRPr="000D54EC" w:rsidRDefault="00BF7E96" w:rsidP="00BF7E96">
      <w:pPr>
        <w:jc w:val="both"/>
        <w:rPr>
          <w:rFonts w:cs="Arial"/>
          <w:b/>
          <w:bCs/>
          <w:rtl/>
        </w:rPr>
      </w:pPr>
      <w:r w:rsidRPr="000D54EC">
        <w:rPr>
          <w:rFonts w:cs="Arial" w:hint="cs"/>
          <w:b/>
          <w:bCs/>
          <w:rtl/>
        </w:rPr>
        <w:t>אריקסון</w:t>
      </w:r>
    </w:p>
    <w:p w14:paraId="60B4E02C" w14:textId="77777777" w:rsidR="00BF7E96" w:rsidRPr="000D54EC" w:rsidRDefault="00BF7E96" w:rsidP="00BF7E96">
      <w:pPr>
        <w:jc w:val="both"/>
        <w:rPr>
          <w:b/>
          <w:bCs/>
          <w:rtl/>
        </w:rPr>
      </w:pPr>
      <w:r w:rsidRPr="000D54EC">
        <w:rPr>
          <w:rFonts w:cs="Arial"/>
          <w:b/>
          <w:bCs/>
          <w:rtl/>
        </w:rPr>
        <w:t>שלב,</w:t>
      </w:r>
      <w:r w:rsidRPr="000D54EC">
        <w:rPr>
          <w:rFonts w:cs="Arial" w:hint="cs"/>
          <w:b/>
          <w:bCs/>
          <w:rtl/>
        </w:rPr>
        <w:t xml:space="preserve"> </w:t>
      </w:r>
      <w:r w:rsidRPr="000D54EC">
        <w:rPr>
          <w:rFonts w:cs="Arial"/>
          <w:b/>
          <w:bCs/>
          <w:rtl/>
        </w:rPr>
        <w:t>גיל משוער,</w:t>
      </w:r>
      <w:r w:rsidRPr="000D54EC">
        <w:rPr>
          <w:rFonts w:cs="Arial" w:hint="cs"/>
          <w:b/>
          <w:bCs/>
          <w:rtl/>
        </w:rPr>
        <w:t xml:space="preserve"> </w:t>
      </w:r>
      <w:r w:rsidRPr="000D54EC">
        <w:rPr>
          <w:rFonts w:cs="Arial"/>
          <w:b/>
          <w:bCs/>
          <w:rtl/>
        </w:rPr>
        <w:t>הקונפליקט המרכזי,</w:t>
      </w:r>
      <w:r w:rsidRPr="000D54EC">
        <w:rPr>
          <w:rFonts w:cs="Arial" w:hint="cs"/>
          <w:b/>
          <w:bCs/>
          <w:rtl/>
        </w:rPr>
        <w:t xml:space="preserve"> </w:t>
      </w:r>
      <w:r w:rsidRPr="000D54EC">
        <w:rPr>
          <w:rFonts w:cs="Arial"/>
          <w:b/>
          <w:bCs/>
          <w:rtl/>
        </w:rPr>
        <w:t>המעלה הנרכשת</w:t>
      </w:r>
    </w:p>
    <w:p w14:paraId="1608D799" w14:textId="77777777" w:rsidR="00BF7E96" w:rsidRDefault="00BF7E96" w:rsidP="00BF7E96">
      <w:pPr>
        <w:jc w:val="both"/>
        <w:rPr>
          <w:rtl/>
        </w:rPr>
      </w:pPr>
      <w:r>
        <w:rPr>
          <w:rFonts w:cs="Arial"/>
          <w:rtl/>
        </w:rPr>
        <w:t>1. ינקות</w:t>
      </w:r>
      <w:r>
        <w:rPr>
          <w:rFonts w:cs="Arial" w:hint="cs"/>
          <w:rtl/>
        </w:rPr>
        <w:t xml:space="preserve"> ,  </w:t>
      </w:r>
      <w:r>
        <w:rPr>
          <w:rFonts w:cs="Arial"/>
          <w:rtl/>
        </w:rPr>
        <w:t>0 עד שנה וחצי,</w:t>
      </w:r>
      <w:r>
        <w:rPr>
          <w:rFonts w:cs="Arial" w:hint="cs"/>
          <w:rtl/>
        </w:rPr>
        <w:t xml:space="preserve">  </w:t>
      </w:r>
      <w:r>
        <w:rPr>
          <w:rFonts w:cs="Arial"/>
          <w:rtl/>
        </w:rPr>
        <w:t>אמון לעומת חשד: האם העולם בטוח?,</w:t>
      </w:r>
      <w:r>
        <w:rPr>
          <w:rFonts w:cs="Arial" w:hint="cs"/>
          <w:rtl/>
        </w:rPr>
        <w:t xml:space="preserve"> </w:t>
      </w:r>
      <w:r>
        <w:rPr>
          <w:rFonts w:cs="Arial"/>
          <w:rtl/>
        </w:rPr>
        <w:t>תקווה</w:t>
      </w:r>
    </w:p>
    <w:p w14:paraId="6C43B35D" w14:textId="77777777" w:rsidR="00BF7E96" w:rsidRDefault="00BF7E96" w:rsidP="00BF7E96">
      <w:pPr>
        <w:jc w:val="both"/>
        <w:rPr>
          <w:rtl/>
        </w:rPr>
      </w:pPr>
      <w:r>
        <w:rPr>
          <w:rFonts w:cs="Arial"/>
          <w:rtl/>
        </w:rPr>
        <w:t>2. ילדות מוקדמת,</w:t>
      </w:r>
      <w:r>
        <w:rPr>
          <w:rFonts w:cs="Arial" w:hint="cs"/>
          <w:rtl/>
        </w:rPr>
        <w:t xml:space="preserve"> </w:t>
      </w:r>
      <w:r>
        <w:rPr>
          <w:rFonts w:cs="Arial"/>
          <w:rtl/>
        </w:rPr>
        <w:t>שנה וחצי עד 3,</w:t>
      </w:r>
      <w:r>
        <w:rPr>
          <w:rFonts w:cs="Arial" w:hint="cs"/>
          <w:rtl/>
        </w:rPr>
        <w:t xml:space="preserve"> </w:t>
      </w:r>
      <w:proofErr w:type="spellStart"/>
      <w:r>
        <w:rPr>
          <w:rFonts w:cs="Arial"/>
          <w:rtl/>
        </w:rPr>
        <w:t>אונוטונומיה</w:t>
      </w:r>
      <w:proofErr w:type="spellEnd"/>
      <w:r>
        <w:rPr>
          <w:rFonts w:cs="Arial"/>
          <w:rtl/>
        </w:rPr>
        <w:t xml:space="preserve"> לעומת בושה: שליטה עצמית</w:t>
      </w:r>
      <w:r>
        <w:rPr>
          <w:rFonts w:cs="Arial" w:hint="cs"/>
          <w:rtl/>
        </w:rPr>
        <w:t xml:space="preserve">, </w:t>
      </w:r>
      <w:r>
        <w:rPr>
          <w:rFonts w:cs="Arial"/>
          <w:rtl/>
        </w:rPr>
        <w:t>רצון</w:t>
      </w:r>
    </w:p>
    <w:p w14:paraId="7C44EC1F" w14:textId="77777777" w:rsidR="00BF7E96" w:rsidRDefault="00BF7E96" w:rsidP="00BF7E96">
      <w:pPr>
        <w:jc w:val="both"/>
        <w:rPr>
          <w:rtl/>
        </w:rPr>
      </w:pPr>
      <w:r>
        <w:rPr>
          <w:rFonts w:cs="Arial"/>
          <w:rtl/>
        </w:rPr>
        <w:t>3. גיל הגן</w:t>
      </w:r>
      <w:r>
        <w:rPr>
          <w:rFonts w:cs="Arial" w:hint="cs"/>
          <w:rtl/>
        </w:rPr>
        <w:t xml:space="preserve">,              </w:t>
      </w:r>
      <w:r>
        <w:rPr>
          <w:rFonts w:cs="Arial"/>
          <w:rtl/>
        </w:rPr>
        <w:t>3 עד 6,</w:t>
      </w:r>
      <w:r>
        <w:rPr>
          <w:rFonts w:cs="Arial" w:hint="cs"/>
          <w:rtl/>
        </w:rPr>
        <w:t xml:space="preserve"> </w:t>
      </w:r>
      <w:r>
        <w:rPr>
          <w:rFonts w:cs="Arial"/>
          <w:rtl/>
        </w:rPr>
        <w:t>יוזמה לעומת אשמה: חקירה והעזה,</w:t>
      </w:r>
      <w:r>
        <w:rPr>
          <w:rFonts w:cs="Arial" w:hint="cs"/>
          <w:rtl/>
        </w:rPr>
        <w:t xml:space="preserve"> </w:t>
      </w:r>
      <w:r>
        <w:rPr>
          <w:rFonts w:cs="Arial"/>
          <w:rtl/>
        </w:rPr>
        <w:t>מטרה</w:t>
      </w:r>
    </w:p>
    <w:p w14:paraId="7B234C7B" w14:textId="77777777" w:rsidR="00BF7E96" w:rsidRDefault="00BF7E96" w:rsidP="00BF7E96">
      <w:pPr>
        <w:jc w:val="both"/>
        <w:rPr>
          <w:rtl/>
        </w:rPr>
      </w:pPr>
      <w:r>
        <w:rPr>
          <w:rFonts w:cs="Arial"/>
          <w:rtl/>
        </w:rPr>
        <w:t>4. גיל בית הספר</w:t>
      </w:r>
      <w:r>
        <w:rPr>
          <w:rFonts w:cs="Arial" w:hint="cs"/>
          <w:rtl/>
        </w:rPr>
        <w:t xml:space="preserve">,    </w:t>
      </w:r>
      <w:r>
        <w:rPr>
          <w:rFonts w:cs="Arial"/>
          <w:rtl/>
        </w:rPr>
        <w:t>6 עד 12,</w:t>
      </w:r>
      <w:r>
        <w:rPr>
          <w:rFonts w:cs="Arial" w:hint="cs"/>
          <w:rtl/>
        </w:rPr>
        <w:t xml:space="preserve"> </w:t>
      </w:r>
      <w:r>
        <w:rPr>
          <w:rFonts w:cs="Arial"/>
          <w:rtl/>
        </w:rPr>
        <w:t>חריצות לעומת נחיתות: רכישת מיומנויות,</w:t>
      </w:r>
      <w:r>
        <w:rPr>
          <w:rFonts w:cs="Arial" w:hint="cs"/>
          <w:rtl/>
        </w:rPr>
        <w:t xml:space="preserve"> </w:t>
      </w:r>
      <w:r>
        <w:rPr>
          <w:rFonts w:cs="Arial"/>
          <w:rtl/>
        </w:rPr>
        <w:t>יכולת</w:t>
      </w:r>
    </w:p>
    <w:p w14:paraId="143A0831" w14:textId="77777777" w:rsidR="00BF7E96" w:rsidRDefault="00BF7E96" w:rsidP="00BF7E96">
      <w:pPr>
        <w:jc w:val="both"/>
        <w:rPr>
          <w:rtl/>
        </w:rPr>
      </w:pPr>
      <w:r>
        <w:rPr>
          <w:rFonts w:cs="Arial"/>
          <w:rtl/>
        </w:rPr>
        <w:t>5. גיל ההתבגרות</w:t>
      </w:r>
      <w:r>
        <w:rPr>
          <w:rFonts w:cs="Arial" w:hint="cs"/>
          <w:rtl/>
        </w:rPr>
        <w:t xml:space="preserve">,  </w:t>
      </w:r>
      <w:r>
        <w:rPr>
          <w:rFonts w:cs="Arial"/>
          <w:rtl/>
        </w:rPr>
        <w:t>12 עד 18,"זהות לעומת טשטוש זהות: ""מי אני?",</w:t>
      </w:r>
      <w:r>
        <w:rPr>
          <w:rFonts w:cs="Arial" w:hint="cs"/>
          <w:rtl/>
        </w:rPr>
        <w:t xml:space="preserve"> </w:t>
      </w:r>
      <w:r>
        <w:rPr>
          <w:rFonts w:cs="Arial"/>
          <w:rtl/>
        </w:rPr>
        <w:t>נאמנות</w:t>
      </w:r>
    </w:p>
    <w:p w14:paraId="1158FCDF" w14:textId="77777777" w:rsidR="00BF7E96" w:rsidRDefault="00BF7E96" w:rsidP="00BF7E96">
      <w:pPr>
        <w:jc w:val="both"/>
        <w:rPr>
          <w:rtl/>
        </w:rPr>
      </w:pPr>
      <w:r>
        <w:rPr>
          <w:rFonts w:cs="Arial"/>
          <w:rtl/>
        </w:rPr>
        <w:t>6. בגרות צעירה,18 עד 40,אינטימיות לעומת בדידות: קשר זוגי עמו</w:t>
      </w:r>
      <w:r>
        <w:rPr>
          <w:rFonts w:cs="Arial" w:hint="cs"/>
          <w:rtl/>
        </w:rPr>
        <w:t>ק</w:t>
      </w:r>
      <w:r>
        <w:rPr>
          <w:rFonts w:cs="Arial"/>
          <w:rtl/>
        </w:rPr>
        <w:t>,</w:t>
      </w:r>
      <w:r>
        <w:rPr>
          <w:rFonts w:cs="Arial" w:hint="cs"/>
          <w:rtl/>
        </w:rPr>
        <w:t xml:space="preserve"> </w:t>
      </w:r>
      <w:r>
        <w:rPr>
          <w:rFonts w:cs="Arial"/>
          <w:rtl/>
        </w:rPr>
        <w:t>אהבה</w:t>
      </w:r>
    </w:p>
    <w:p w14:paraId="1DE9ABEA" w14:textId="77777777" w:rsidR="00BF7E96" w:rsidRDefault="00BF7E96" w:rsidP="00BF7E96">
      <w:pPr>
        <w:jc w:val="both"/>
        <w:rPr>
          <w:rtl/>
        </w:rPr>
      </w:pPr>
      <w:r>
        <w:rPr>
          <w:rFonts w:cs="Arial"/>
          <w:rtl/>
        </w:rPr>
        <w:t>7. בגרות</w:t>
      </w:r>
      <w:r>
        <w:rPr>
          <w:rFonts w:cs="Arial" w:hint="cs"/>
          <w:rtl/>
        </w:rPr>
        <w:t xml:space="preserve">,  </w:t>
      </w:r>
      <w:r>
        <w:rPr>
          <w:rFonts w:cs="Arial"/>
          <w:rtl/>
        </w:rPr>
        <w:t>40 עד 65,</w:t>
      </w:r>
      <w:r>
        <w:rPr>
          <w:rFonts w:cs="Arial" w:hint="cs"/>
          <w:rtl/>
        </w:rPr>
        <w:t xml:space="preserve"> </w:t>
      </w:r>
      <w:r>
        <w:rPr>
          <w:rFonts w:cs="Arial"/>
          <w:rtl/>
        </w:rPr>
        <w:t>פוריות לעומת קיפאון: תרומה לדור הבא,</w:t>
      </w:r>
      <w:r>
        <w:rPr>
          <w:rFonts w:cs="Arial" w:hint="cs"/>
          <w:rtl/>
        </w:rPr>
        <w:t xml:space="preserve"> </w:t>
      </w:r>
      <w:r>
        <w:rPr>
          <w:rFonts w:cs="Arial"/>
          <w:rtl/>
        </w:rPr>
        <w:t>דאגה</w:t>
      </w:r>
    </w:p>
    <w:p w14:paraId="2874ECA0" w14:textId="77777777" w:rsidR="00BF7E96" w:rsidRDefault="00BF7E96" w:rsidP="00BF7E96">
      <w:pPr>
        <w:jc w:val="both"/>
        <w:rPr>
          <w:rtl/>
        </w:rPr>
      </w:pPr>
      <w:r>
        <w:rPr>
          <w:rFonts w:cs="Arial"/>
          <w:rtl/>
        </w:rPr>
        <w:t>8. זקנה</w:t>
      </w:r>
      <w:r>
        <w:rPr>
          <w:rFonts w:cs="Arial" w:hint="cs"/>
          <w:rtl/>
        </w:rPr>
        <w:t xml:space="preserve">,   </w:t>
      </w:r>
      <w:r>
        <w:rPr>
          <w:rFonts w:cs="Arial"/>
          <w:rtl/>
        </w:rPr>
        <w:t>65 ומעלה,</w:t>
      </w:r>
      <w:r>
        <w:rPr>
          <w:rFonts w:cs="Arial" w:hint="cs"/>
          <w:rtl/>
        </w:rPr>
        <w:t xml:space="preserve"> </w:t>
      </w:r>
      <w:r>
        <w:rPr>
          <w:rFonts w:cs="Arial"/>
          <w:rtl/>
        </w:rPr>
        <w:t>שלמות לעומת ייאוש: קבלת החיים כבעלי ערך,</w:t>
      </w:r>
      <w:r>
        <w:rPr>
          <w:rFonts w:cs="Arial" w:hint="cs"/>
          <w:rtl/>
        </w:rPr>
        <w:t xml:space="preserve"> </w:t>
      </w:r>
      <w:r>
        <w:rPr>
          <w:rFonts w:cs="Arial"/>
          <w:rtl/>
        </w:rPr>
        <w:t>תבונה</w:t>
      </w:r>
    </w:p>
    <w:p w14:paraId="28A68DF1" w14:textId="77777777" w:rsidR="00BF7E96" w:rsidRDefault="00BF7E96" w:rsidP="00BF7E96">
      <w:pPr>
        <w:jc w:val="both"/>
        <w:rPr>
          <w:rtl/>
        </w:rPr>
      </w:pPr>
    </w:p>
    <w:p w14:paraId="18A02BE6" w14:textId="77777777" w:rsidR="00BF7E96" w:rsidRPr="006226FF" w:rsidRDefault="00BF7E96" w:rsidP="00BF7E96">
      <w:pPr>
        <w:jc w:val="both"/>
        <w:rPr>
          <w:b/>
          <w:bCs/>
        </w:rPr>
      </w:pPr>
      <w:r w:rsidRPr="006226FF">
        <w:rPr>
          <w:b/>
          <w:bCs/>
          <w:rtl/>
        </w:rPr>
        <w:t>דף מקורות וסיכום: מסע הנפש בראי ה"נתיבות שלום</w:t>
      </w:r>
      <w:r w:rsidRPr="006226FF">
        <w:rPr>
          <w:b/>
          <w:bCs/>
        </w:rPr>
        <w:t>"</w:t>
      </w:r>
    </w:p>
    <w:p w14:paraId="53C0C5C2" w14:textId="77777777" w:rsidR="00BF7E96" w:rsidRPr="006226FF" w:rsidRDefault="00BF7E96" w:rsidP="00BF7E96">
      <w:pPr>
        <w:jc w:val="both"/>
        <w:rPr>
          <w:b/>
          <w:bCs/>
        </w:rPr>
      </w:pPr>
      <w:r w:rsidRPr="006226FF">
        <w:rPr>
          <w:b/>
          <w:bCs/>
          <w:rtl/>
        </w:rPr>
        <w:lastRenderedPageBreak/>
        <w:t>א. דף מקורות (מתוך מאמרי ה"נתיבות שלום")</w:t>
      </w:r>
    </w:p>
    <w:p w14:paraId="256F8DF4" w14:textId="77777777" w:rsidR="00BF7E96" w:rsidRPr="006226FF" w:rsidRDefault="00BF7E96" w:rsidP="00BF7E96">
      <w:pPr>
        <w:jc w:val="both"/>
      </w:pPr>
      <w:r w:rsidRPr="006226FF">
        <w:rPr>
          <w:b/>
          <w:bCs/>
        </w:rPr>
        <w:t xml:space="preserve">1. </w:t>
      </w:r>
      <w:r w:rsidRPr="006226FF">
        <w:rPr>
          <w:b/>
          <w:bCs/>
          <w:rtl/>
        </w:rPr>
        <w:t>שלוש התקופות המקבילות בנפש ובזמן</w:t>
      </w:r>
      <w:r w:rsidRPr="006226FF">
        <w:rPr>
          <w:b/>
          <w:bCs/>
        </w:rPr>
        <w:t>:</w:t>
      </w:r>
    </w:p>
    <w:p w14:paraId="43A58163" w14:textId="77777777" w:rsidR="00BF7E96" w:rsidRPr="006226FF" w:rsidRDefault="00BF7E96" w:rsidP="00BF7E96">
      <w:pPr>
        <w:jc w:val="both"/>
      </w:pPr>
      <w:r w:rsidRPr="006226FF">
        <w:t>"</w:t>
      </w:r>
      <w:r w:rsidRPr="006226FF">
        <w:rPr>
          <w:rtl/>
        </w:rPr>
        <w:t>ועל פי האמור יש בה בתקופה הגדולה של חג הפסח ימי הספירה וחג השבועות, ג' מדרגות בחי' תחתים שניים ושלישיים... וכן הוא אצל כל יהודי שבימי חייו עובר את ג' השלבים הללו." (עמ' שב)</w:t>
      </w:r>
    </w:p>
    <w:p w14:paraId="3F619233" w14:textId="77777777" w:rsidR="00BF7E96" w:rsidRPr="006226FF" w:rsidRDefault="00BF7E96" w:rsidP="00BF7E96">
      <w:pPr>
        <w:jc w:val="both"/>
      </w:pPr>
      <w:r w:rsidRPr="006226FF">
        <w:rPr>
          <w:b/>
          <w:bCs/>
        </w:rPr>
        <w:t xml:space="preserve">2. </w:t>
      </w:r>
      <w:r w:rsidRPr="006226FF">
        <w:rPr>
          <w:b/>
          <w:bCs/>
          <w:rtl/>
        </w:rPr>
        <w:t>המאבק בצעירות – יציאת מצרים</w:t>
      </w:r>
      <w:r w:rsidRPr="006226FF">
        <w:rPr>
          <w:b/>
          <w:bCs/>
        </w:rPr>
        <w:t>:</w:t>
      </w:r>
    </w:p>
    <w:p w14:paraId="1D328333" w14:textId="77777777" w:rsidR="00BF7E96" w:rsidRPr="006226FF" w:rsidRDefault="00BF7E96" w:rsidP="00BF7E96">
      <w:pPr>
        <w:jc w:val="both"/>
      </w:pPr>
      <w:r w:rsidRPr="006226FF">
        <w:t>"</w:t>
      </w:r>
      <w:r w:rsidRPr="006226FF">
        <w:rPr>
          <w:rtl/>
        </w:rPr>
        <w:t xml:space="preserve">וכמו בגאולת הכלל כן בגאולת הפרט יש ג' חלקי גאולה... התקופה הראשונה היא בצעירותו, אשר בה עיקר התפקיד לצאת ממצרים, דהיינו להשתחרר משלטון </w:t>
      </w:r>
      <w:proofErr w:type="spellStart"/>
      <w:r w:rsidRPr="006226FF">
        <w:rPr>
          <w:rtl/>
        </w:rPr>
        <w:t>היצה"ר</w:t>
      </w:r>
      <w:proofErr w:type="spellEnd"/>
      <w:r w:rsidRPr="006226FF">
        <w:rPr>
          <w:rtl/>
        </w:rPr>
        <w:t xml:space="preserve">." (עמ' </w:t>
      </w:r>
      <w:proofErr w:type="spellStart"/>
      <w:r w:rsidRPr="006226FF">
        <w:rPr>
          <w:rtl/>
        </w:rPr>
        <w:t>רצז</w:t>
      </w:r>
      <w:proofErr w:type="spellEnd"/>
      <w:r w:rsidRPr="006226FF">
        <w:rPr>
          <w:rtl/>
        </w:rPr>
        <w:t>)</w:t>
      </w:r>
    </w:p>
    <w:p w14:paraId="35DFF8BF" w14:textId="77777777" w:rsidR="00BF7E96" w:rsidRPr="006226FF" w:rsidRDefault="00BF7E96" w:rsidP="00BF7E96">
      <w:pPr>
        <w:jc w:val="both"/>
      </w:pPr>
      <w:r w:rsidRPr="006226FF">
        <w:rPr>
          <w:b/>
          <w:bCs/>
        </w:rPr>
        <w:t xml:space="preserve">3. </w:t>
      </w:r>
      <w:r w:rsidRPr="006226FF">
        <w:rPr>
          <w:b/>
          <w:bCs/>
          <w:rtl/>
        </w:rPr>
        <w:t>תקופת העמל – קריעת ים סוף</w:t>
      </w:r>
      <w:r w:rsidRPr="006226FF">
        <w:rPr>
          <w:b/>
          <w:bCs/>
        </w:rPr>
        <w:t>:</w:t>
      </w:r>
    </w:p>
    <w:p w14:paraId="6C567A38" w14:textId="77777777" w:rsidR="00BF7E96" w:rsidRPr="006226FF" w:rsidRDefault="00BF7E96" w:rsidP="00BF7E96">
      <w:pPr>
        <w:jc w:val="both"/>
      </w:pPr>
      <w:r w:rsidRPr="006226FF">
        <w:t>"</w:t>
      </w:r>
      <w:r w:rsidRPr="006226FF">
        <w:rPr>
          <w:rtl/>
        </w:rPr>
        <w:t xml:space="preserve">אח"כ באה התקופה השנייה... שהיא התקופה הקשה ביותר בחיים בחי' </w:t>
      </w:r>
      <w:proofErr w:type="spellStart"/>
      <w:r w:rsidRPr="006226FF">
        <w:rPr>
          <w:rtl/>
        </w:rPr>
        <w:t>קרי"ס</w:t>
      </w:r>
      <w:proofErr w:type="spellEnd"/>
      <w:r w:rsidRPr="006226FF">
        <w:rPr>
          <w:rtl/>
        </w:rPr>
        <w:t xml:space="preserve">, כי אז הוא עת </w:t>
      </w:r>
      <w:proofErr w:type="spellStart"/>
      <w:r w:rsidRPr="006226FF">
        <w:rPr>
          <w:rtl/>
        </w:rPr>
        <w:t>הענינים</w:t>
      </w:r>
      <w:proofErr w:type="spellEnd"/>
      <w:r w:rsidRPr="006226FF">
        <w:rPr>
          <w:rtl/>
        </w:rPr>
        <w:t xml:space="preserve"> הקשים </w:t>
      </w:r>
      <w:proofErr w:type="spellStart"/>
      <w:r w:rsidRPr="006226FF">
        <w:rPr>
          <w:rtl/>
        </w:rPr>
        <w:t>כקרי"ס</w:t>
      </w:r>
      <w:proofErr w:type="spellEnd"/>
      <w:r w:rsidRPr="006226FF">
        <w:rPr>
          <w:rtl/>
        </w:rPr>
        <w:t xml:space="preserve"> זיווגו ופרנסתו </w:t>
      </w:r>
      <w:proofErr w:type="spellStart"/>
      <w:r w:rsidRPr="006226FF">
        <w:rPr>
          <w:rtl/>
        </w:rPr>
        <w:t>כמאחז"ל</w:t>
      </w:r>
      <w:proofErr w:type="spellEnd"/>
      <w:r w:rsidRPr="006226FF">
        <w:rPr>
          <w:rtl/>
        </w:rPr>
        <w:t xml:space="preserve">... התפקיד בשעה זו הוא להתעורר </w:t>
      </w:r>
      <w:proofErr w:type="spellStart"/>
      <w:r w:rsidRPr="006226FF">
        <w:rPr>
          <w:rtl/>
        </w:rPr>
        <w:t>באתערותא</w:t>
      </w:r>
      <w:proofErr w:type="spellEnd"/>
      <w:r w:rsidRPr="006226FF">
        <w:rPr>
          <w:rtl/>
        </w:rPr>
        <w:t xml:space="preserve"> </w:t>
      </w:r>
      <w:proofErr w:type="spellStart"/>
      <w:r w:rsidRPr="006226FF">
        <w:rPr>
          <w:rtl/>
        </w:rPr>
        <w:t>דלתתא</w:t>
      </w:r>
      <w:proofErr w:type="spellEnd"/>
      <w:r w:rsidRPr="006226FF">
        <w:rPr>
          <w:rtl/>
        </w:rPr>
        <w:t xml:space="preserve"> וללחום במסירות נפש כגיבור איש מלחמה." (עמ' </w:t>
      </w:r>
      <w:proofErr w:type="spellStart"/>
      <w:r w:rsidRPr="006226FF">
        <w:rPr>
          <w:rtl/>
        </w:rPr>
        <w:t>רצז</w:t>
      </w:r>
      <w:proofErr w:type="spellEnd"/>
      <w:r w:rsidRPr="006226FF">
        <w:rPr>
          <w:rtl/>
        </w:rPr>
        <w:t>)</w:t>
      </w:r>
    </w:p>
    <w:p w14:paraId="4C9BB772" w14:textId="77777777" w:rsidR="00BF7E96" w:rsidRPr="006226FF" w:rsidRDefault="00BF7E96" w:rsidP="00BF7E96">
      <w:pPr>
        <w:jc w:val="both"/>
      </w:pPr>
      <w:r w:rsidRPr="006226FF">
        <w:rPr>
          <w:b/>
          <w:bCs/>
        </w:rPr>
        <w:t xml:space="preserve">4. </w:t>
      </w:r>
      <w:r w:rsidRPr="006226FF">
        <w:rPr>
          <w:b/>
          <w:bCs/>
          <w:rtl/>
        </w:rPr>
        <w:t>התכלית – מעמד הר סיני</w:t>
      </w:r>
      <w:r w:rsidRPr="006226FF">
        <w:rPr>
          <w:b/>
          <w:bCs/>
        </w:rPr>
        <w:t>:</w:t>
      </w:r>
    </w:p>
    <w:p w14:paraId="0CD9690F" w14:textId="77777777" w:rsidR="00BF7E96" w:rsidRPr="006226FF" w:rsidRDefault="00BF7E96" w:rsidP="00BF7E96">
      <w:pPr>
        <w:jc w:val="both"/>
      </w:pPr>
      <w:r w:rsidRPr="006226FF">
        <w:t>"</w:t>
      </w:r>
      <w:r w:rsidRPr="006226FF">
        <w:rPr>
          <w:rtl/>
        </w:rPr>
        <w:t xml:space="preserve">לבסוף הוא מגיע לתקופה השלישית, שהיא </w:t>
      </w:r>
      <w:proofErr w:type="spellStart"/>
      <w:r w:rsidRPr="006226FF">
        <w:rPr>
          <w:rtl/>
        </w:rPr>
        <w:t>בבחי</w:t>
      </w:r>
      <w:proofErr w:type="spellEnd"/>
      <w:r w:rsidRPr="006226FF">
        <w:rPr>
          <w:rtl/>
        </w:rPr>
        <w:t xml:space="preserve">' מעמד הר סיני... ואין </w:t>
      </w:r>
      <w:proofErr w:type="spellStart"/>
      <w:r w:rsidRPr="006226FF">
        <w:rPr>
          <w:rtl/>
        </w:rPr>
        <w:t>היצה"ר</w:t>
      </w:r>
      <w:proofErr w:type="spellEnd"/>
      <w:r w:rsidRPr="006226FF">
        <w:rPr>
          <w:rtl/>
        </w:rPr>
        <w:t xml:space="preserve"> מתגבר כ"כ, ותפקידו אז לקנות את שלימות הטוב... ונקרא ענין זה זקן מלא רחמים." (עמ' </w:t>
      </w:r>
      <w:proofErr w:type="spellStart"/>
      <w:r w:rsidRPr="006226FF">
        <w:rPr>
          <w:rtl/>
        </w:rPr>
        <w:t>רצז</w:t>
      </w:r>
      <w:proofErr w:type="spellEnd"/>
      <w:r w:rsidRPr="006226FF">
        <w:rPr>
          <w:rtl/>
        </w:rPr>
        <w:t>)</w:t>
      </w:r>
    </w:p>
    <w:p w14:paraId="0BA0135C" w14:textId="77777777" w:rsidR="00BF7E96" w:rsidRPr="006226FF" w:rsidRDefault="00BF7E96" w:rsidP="00BF7E96">
      <w:pPr>
        <w:jc w:val="both"/>
      </w:pPr>
      <w:r>
        <w:pict w14:anchorId="1972D3B6">
          <v:rect id="_x0000_i1025" style="width:0;height:1.5pt" o:hralign="center" o:hrstd="t" o:hr="t" fillcolor="#a0a0a0" stroked="f"/>
        </w:pict>
      </w:r>
    </w:p>
    <w:p w14:paraId="171358A9" w14:textId="77777777" w:rsidR="00BF7E96" w:rsidRPr="006226FF" w:rsidRDefault="00BF7E96" w:rsidP="00BF7E96">
      <w:pPr>
        <w:jc w:val="both"/>
        <w:rPr>
          <w:b/>
          <w:bCs/>
        </w:rPr>
      </w:pPr>
      <w:r w:rsidRPr="006226FF">
        <w:rPr>
          <w:b/>
          <w:bCs/>
          <w:rtl/>
        </w:rPr>
        <w:t>ב. טבלת השוואה: מקורות, חז"ל ופסיכולוגיה</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8"/>
        <w:gridCol w:w="1488"/>
        <w:gridCol w:w="1571"/>
        <w:gridCol w:w="2246"/>
        <w:gridCol w:w="2007"/>
      </w:tblGrid>
      <w:tr w:rsidR="00BF7E96" w:rsidRPr="006226FF" w14:paraId="3E38128A" w14:textId="77777777" w:rsidTr="000A3BBD">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3D13A0" w14:textId="77777777" w:rsidR="00BF7E96" w:rsidRPr="006226FF" w:rsidRDefault="00BF7E96" w:rsidP="000A3BBD">
            <w:pPr>
              <w:jc w:val="both"/>
            </w:pPr>
            <w:r w:rsidRPr="006226FF">
              <w:rPr>
                <w:b/>
                <w:bCs/>
                <w:rtl/>
              </w:rPr>
              <w:t>תקופת החיים</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6BEDD" w14:textId="77777777" w:rsidR="00BF7E96" w:rsidRPr="006226FF" w:rsidRDefault="00BF7E96" w:rsidP="000A3BBD">
            <w:pPr>
              <w:jc w:val="both"/>
            </w:pPr>
            <w:r w:rsidRPr="006226FF">
              <w:rPr>
                <w:b/>
                <w:bCs/>
                <w:rtl/>
              </w:rPr>
              <w:t>שלב הגאולה (נתיבות שלום)</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4E0AE" w14:textId="77777777" w:rsidR="00BF7E96" w:rsidRPr="006226FF" w:rsidRDefault="00BF7E96" w:rsidP="000A3BBD">
            <w:pPr>
              <w:jc w:val="both"/>
            </w:pPr>
            <w:r w:rsidRPr="006226FF">
              <w:rPr>
                <w:b/>
                <w:bCs/>
                <w:rtl/>
              </w:rPr>
              <w:t>גיל ע"פ המשנה (מסכת אבות)</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C361F" w14:textId="77777777" w:rsidR="00BF7E96" w:rsidRPr="006226FF" w:rsidRDefault="00BF7E96" w:rsidP="000A3BBD">
            <w:pPr>
              <w:jc w:val="both"/>
            </w:pPr>
            <w:r w:rsidRPr="006226FF">
              <w:rPr>
                <w:b/>
                <w:bCs/>
                <w:rtl/>
              </w:rPr>
              <w:t>השלב של אריקסון (פסיכולוגיה)</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524F8" w14:textId="77777777" w:rsidR="00BF7E96" w:rsidRPr="006226FF" w:rsidRDefault="00BF7E96" w:rsidP="000A3BBD">
            <w:pPr>
              <w:jc w:val="both"/>
            </w:pPr>
            <w:r w:rsidRPr="006226FF">
              <w:rPr>
                <w:b/>
                <w:bCs/>
                <w:rtl/>
              </w:rPr>
              <w:t>המשימה המרכזית</w:t>
            </w:r>
          </w:p>
        </w:tc>
      </w:tr>
      <w:tr w:rsidR="00BF7E96" w:rsidRPr="006226FF" w14:paraId="1814839E" w14:textId="77777777" w:rsidTr="000A3BB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2C06D0" w14:textId="77777777" w:rsidR="00BF7E96" w:rsidRPr="006226FF" w:rsidRDefault="00BF7E96" w:rsidP="000A3BBD">
            <w:pPr>
              <w:jc w:val="both"/>
            </w:pPr>
            <w:r w:rsidRPr="006226FF">
              <w:rPr>
                <w:b/>
                <w:bCs/>
                <w:rtl/>
              </w:rPr>
              <w:t>ילדות ונערות</w:t>
            </w:r>
          </w:p>
        </w:tc>
        <w:tc>
          <w:tcPr>
            <w:tcW w:w="0" w:type="auto"/>
            <w:tcBorders>
              <w:top w:val="single" w:sz="6" w:space="0" w:color="auto"/>
              <w:left w:val="single" w:sz="6" w:space="0" w:color="auto"/>
              <w:bottom w:val="single" w:sz="6" w:space="0" w:color="auto"/>
              <w:right w:val="single" w:sz="6" w:space="0" w:color="auto"/>
            </w:tcBorders>
            <w:vAlign w:val="center"/>
            <w:hideMark/>
          </w:tcPr>
          <w:p w14:paraId="1C0E0267" w14:textId="77777777" w:rsidR="00BF7E96" w:rsidRPr="006226FF" w:rsidRDefault="00BF7E96" w:rsidP="000A3BBD">
            <w:pPr>
              <w:jc w:val="both"/>
            </w:pPr>
            <w:r w:rsidRPr="006226FF">
              <w:rPr>
                <w:b/>
                <w:bCs/>
                <w:rtl/>
              </w:rPr>
              <w:t>יציאת מצרים</w:t>
            </w:r>
            <w:r w:rsidRPr="006226FF">
              <w:rPr>
                <w:b/>
                <w:bCs/>
              </w:rPr>
              <w:t>:</w:t>
            </w:r>
            <w:r w:rsidRPr="006226FF">
              <w:t xml:space="preserve"> </w:t>
            </w:r>
            <w:r w:rsidRPr="006226FF">
              <w:rPr>
                <w:rtl/>
              </w:rPr>
              <w:t>לידה רוחנית ובריחה מהרע</w:t>
            </w:r>
            <w:r w:rsidRPr="006226FF">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607EDCAB" w14:textId="77777777" w:rsidR="00BF7E96" w:rsidRPr="006226FF" w:rsidRDefault="00BF7E96" w:rsidP="000A3BBD">
            <w:pPr>
              <w:jc w:val="both"/>
            </w:pPr>
            <w:r w:rsidRPr="006226FF">
              <w:rPr>
                <w:rtl/>
              </w:rPr>
              <w:t>בן חמש למקרא, בן עשר למשנה, בן י"ג למצוות</w:t>
            </w:r>
            <w:r w:rsidRPr="006226FF">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DE46F3F" w14:textId="77777777" w:rsidR="00BF7E96" w:rsidRPr="006226FF" w:rsidRDefault="00BF7E96" w:rsidP="000A3BBD">
            <w:pPr>
              <w:jc w:val="both"/>
            </w:pPr>
            <w:r w:rsidRPr="006226FF">
              <w:rPr>
                <w:b/>
                <w:bCs/>
                <w:rtl/>
              </w:rPr>
              <w:t>זהות מול טשטוש</w:t>
            </w:r>
            <w:r w:rsidRPr="006226FF">
              <w:rPr>
                <w:b/>
                <w:bCs/>
              </w:rPr>
              <w:t>:</w:t>
            </w:r>
            <w:r w:rsidRPr="006226FF">
              <w:t xml:space="preserve"> </w:t>
            </w:r>
            <w:r w:rsidRPr="006226FF">
              <w:rPr>
                <w:rtl/>
              </w:rPr>
              <w:t>גיבוש הזהות העצמית והחברתית</w:t>
            </w:r>
            <w:r w:rsidRPr="006226FF">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CD001" w14:textId="77777777" w:rsidR="00BF7E96" w:rsidRPr="006226FF" w:rsidRDefault="00BF7E96" w:rsidP="000A3BBD">
            <w:pPr>
              <w:jc w:val="both"/>
            </w:pPr>
            <w:r w:rsidRPr="006226FF">
              <w:rPr>
                <w:rtl/>
              </w:rPr>
              <w:t>פרישה מהרע (מצרים) ובניית הבסיס האישי</w:t>
            </w:r>
            <w:r w:rsidRPr="006226FF">
              <w:t>.</w:t>
            </w:r>
          </w:p>
        </w:tc>
      </w:tr>
      <w:tr w:rsidR="00BF7E96" w:rsidRPr="006226FF" w14:paraId="5065513C" w14:textId="77777777" w:rsidTr="000A3BB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0A024A" w14:textId="77777777" w:rsidR="00BF7E96" w:rsidRPr="006226FF" w:rsidRDefault="00BF7E96" w:rsidP="000A3BBD">
            <w:pPr>
              <w:jc w:val="both"/>
            </w:pPr>
            <w:r w:rsidRPr="006226FF">
              <w:rPr>
                <w:b/>
                <w:bCs/>
                <w:rtl/>
              </w:rPr>
              <w:t>בחרות ושיא החיים</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6AC13" w14:textId="77777777" w:rsidR="00BF7E96" w:rsidRPr="006226FF" w:rsidRDefault="00BF7E96" w:rsidP="000A3BBD">
            <w:pPr>
              <w:jc w:val="both"/>
            </w:pPr>
            <w:r w:rsidRPr="006226FF">
              <w:rPr>
                <w:b/>
                <w:bCs/>
                <w:rtl/>
              </w:rPr>
              <w:t>קריעת ים סוף</w:t>
            </w:r>
            <w:r w:rsidRPr="006226FF">
              <w:rPr>
                <w:b/>
                <w:bCs/>
              </w:rPr>
              <w:t>:</w:t>
            </w:r>
            <w:r w:rsidRPr="006226FF">
              <w:t xml:space="preserve"> </w:t>
            </w:r>
            <w:r w:rsidRPr="006226FF">
              <w:rPr>
                <w:rtl/>
              </w:rPr>
              <w:t>עמל, פרנסה ומלחמה</w:t>
            </w:r>
            <w:r w:rsidRPr="006226FF">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40A8E" w14:textId="77777777" w:rsidR="00BF7E96" w:rsidRPr="006226FF" w:rsidRDefault="00BF7E96" w:rsidP="000A3BBD">
            <w:pPr>
              <w:jc w:val="both"/>
            </w:pPr>
            <w:r w:rsidRPr="006226FF">
              <w:rPr>
                <w:rtl/>
              </w:rPr>
              <w:t>בן עשרים לרדוף, בן שלושים לכוח, בן ארבעים לבינה</w:t>
            </w:r>
            <w:r w:rsidRPr="006226FF">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6159F29" w14:textId="77777777" w:rsidR="00BF7E96" w:rsidRPr="006226FF" w:rsidRDefault="00BF7E96" w:rsidP="000A3BBD">
            <w:pPr>
              <w:jc w:val="both"/>
            </w:pPr>
            <w:r w:rsidRPr="006226FF">
              <w:rPr>
                <w:b/>
                <w:bCs/>
                <w:rtl/>
              </w:rPr>
              <w:t>פוריות מול קיפאון</w:t>
            </w:r>
            <w:r w:rsidRPr="006226FF">
              <w:rPr>
                <w:b/>
                <w:bCs/>
              </w:rPr>
              <w:t>:</w:t>
            </w:r>
            <w:r w:rsidRPr="006226FF">
              <w:t xml:space="preserve"> </w:t>
            </w:r>
            <w:r w:rsidRPr="006226FF">
              <w:rPr>
                <w:rtl/>
              </w:rPr>
              <w:t>הקמת משפחה, קריירה ועשייה למען הדור הבא</w:t>
            </w:r>
            <w:r w:rsidRPr="006226FF">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687BCDD" w14:textId="77777777" w:rsidR="00BF7E96" w:rsidRPr="006226FF" w:rsidRDefault="00BF7E96" w:rsidP="000A3BBD">
            <w:pPr>
              <w:jc w:val="both"/>
            </w:pPr>
            <w:r w:rsidRPr="006226FF">
              <w:rPr>
                <w:rtl/>
              </w:rPr>
              <w:t>קפיצה ל"ים" של החיים במסירות נפש בתוך הקשיים</w:t>
            </w:r>
            <w:r w:rsidRPr="006226FF">
              <w:t>.</w:t>
            </w:r>
          </w:p>
        </w:tc>
      </w:tr>
      <w:tr w:rsidR="00BF7E96" w:rsidRPr="006226FF" w14:paraId="65AC9036" w14:textId="77777777" w:rsidTr="000A3BB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EA5AD0" w14:textId="77777777" w:rsidR="00BF7E96" w:rsidRPr="006226FF" w:rsidRDefault="00BF7E96" w:rsidP="000A3BBD">
            <w:pPr>
              <w:jc w:val="both"/>
            </w:pPr>
            <w:r w:rsidRPr="006226FF">
              <w:rPr>
                <w:b/>
                <w:bCs/>
                <w:rtl/>
              </w:rPr>
              <w:t>בגרות וזקנה</w:t>
            </w:r>
          </w:p>
        </w:tc>
        <w:tc>
          <w:tcPr>
            <w:tcW w:w="0" w:type="auto"/>
            <w:tcBorders>
              <w:top w:val="single" w:sz="6" w:space="0" w:color="auto"/>
              <w:left w:val="single" w:sz="6" w:space="0" w:color="auto"/>
              <w:bottom w:val="single" w:sz="6" w:space="0" w:color="auto"/>
              <w:right w:val="single" w:sz="6" w:space="0" w:color="auto"/>
            </w:tcBorders>
            <w:vAlign w:val="center"/>
            <w:hideMark/>
          </w:tcPr>
          <w:p w14:paraId="0EAACC9C" w14:textId="77777777" w:rsidR="00BF7E96" w:rsidRPr="006226FF" w:rsidRDefault="00BF7E96" w:rsidP="000A3BBD">
            <w:pPr>
              <w:jc w:val="both"/>
            </w:pPr>
            <w:r w:rsidRPr="006226FF">
              <w:rPr>
                <w:b/>
                <w:bCs/>
                <w:rtl/>
              </w:rPr>
              <w:t>מעמד הר סיני</w:t>
            </w:r>
            <w:r w:rsidRPr="006226FF">
              <w:rPr>
                <w:b/>
                <w:bCs/>
              </w:rPr>
              <w:t>:</w:t>
            </w:r>
            <w:r w:rsidRPr="006226FF">
              <w:t xml:space="preserve"> </w:t>
            </w:r>
            <w:r w:rsidRPr="006226FF">
              <w:rPr>
                <w:rtl/>
              </w:rPr>
              <w:t>דביקות, מנוחה וקניית הטוב</w:t>
            </w:r>
            <w:r w:rsidRPr="006226FF">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8377E" w14:textId="77777777" w:rsidR="00BF7E96" w:rsidRPr="006226FF" w:rsidRDefault="00BF7E96" w:rsidP="000A3BBD">
            <w:pPr>
              <w:jc w:val="both"/>
            </w:pPr>
            <w:r w:rsidRPr="006226FF">
              <w:rPr>
                <w:rtl/>
              </w:rPr>
              <w:t>בן חמישים לעצה, בן שישים לזקנה, בן שבעים לשיבה</w:t>
            </w:r>
            <w:r w:rsidRPr="006226FF">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5A6CE" w14:textId="77777777" w:rsidR="00BF7E96" w:rsidRPr="006226FF" w:rsidRDefault="00BF7E96" w:rsidP="000A3BBD">
            <w:pPr>
              <w:jc w:val="both"/>
            </w:pPr>
            <w:r w:rsidRPr="006226FF">
              <w:rPr>
                <w:b/>
                <w:bCs/>
                <w:rtl/>
              </w:rPr>
              <w:t>אחדות האגו מול ייאוש</w:t>
            </w:r>
            <w:r w:rsidRPr="006226FF">
              <w:rPr>
                <w:b/>
                <w:bCs/>
              </w:rPr>
              <w:t>:</w:t>
            </w:r>
            <w:r w:rsidRPr="006226FF">
              <w:t xml:space="preserve"> </w:t>
            </w:r>
            <w:r w:rsidRPr="006226FF">
              <w:rPr>
                <w:rtl/>
              </w:rPr>
              <w:t>קבלה עצמית וחיפוש משמעות רוחנית עמוקה</w:t>
            </w:r>
            <w:r w:rsidRPr="006226FF">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CF1FF" w14:textId="77777777" w:rsidR="00BF7E96" w:rsidRPr="006226FF" w:rsidRDefault="00BF7E96" w:rsidP="000A3BBD">
            <w:pPr>
              <w:jc w:val="both"/>
            </w:pPr>
            <w:r w:rsidRPr="006226FF">
              <w:rPr>
                <w:rtl/>
              </w:rPr>
              <w:t>זיכוך המידות, השפעה על הזולת (עצה) והתחברות לאמונה בהירה</w:t>
            </w:r>
            <w:r w:rsidRPr="006226FF">
              <w:t>.</w:t>
            </w:r>
          </w:p>
        </w:tc>
      </w:tr>
    </w:tbl>
    <w:p w14:paraId="5F539666" w14:textId="77777777" w:rsidR="00BF7E96" w:rsidRPr="00BF7E96" w:rsidRDefault="00BF7E96"/>
    <w:sectPr w:rsidR="00BF7E96" w:rsidRPr="00BF7E96" w:rsidSect="0073113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9293" w14:textId="77777777" w:rsidR="00C0310A" w:rsidRDefault="00C0310A" w:rsidP="00BF7E96">
      <w:pPr>
        <w:spacing w:after="0" w:line="240" w:lineRule="auto"/>
      </w:pPr>
      <w:r>
        <w:separator/>
      </w:r>
    </w:p>
  </w:endnote>
  <w:endnote w:type="continuationSeparator" w:id="0">
    <w:p w14:paraId="0D031FED" w14:textId="77777777" w:rsidR="00C0310A" w:rsidRDefault="00C0310A" w:rsidP="00BF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7926193"/>
      <w:docPartObj>
        <w:docPartGallery w:val="Page Numbers (Bottom of Page)"/>
        <w:docPartUnique/>
      </w:docPartObj>
    </w:sdtPr>
    <w:sdtContent>
      <w:p w14:paraId="419DC7B5" w14:textId="62D44B40" w:rsidR="00BF7E96" w:rsidRDefault="00BF7E96">
        <w:pPr>
          <w:pStyle w:val="af0"/>
          <w:jc w:val="center"/>
        </w:pPr>
        <w:r>
          <w:fldChar w:fldCharType="begin"/>
        </w:r>
        <w:r>
          <w:instrText>PAGE   \* MERGEFORMAT</w:instrText>
        </w:r>
        <w:r>
          <w:fldChar w:fldCharType="separate"/>
        </w:r>
        <w:r>
          <w:rPr>
            <w:rtl/>
            <w:lang w:val="he-IL"/>
          </w:rPr>
          <w:t>2</w:t>
        </w:r>
        <w:r>
          <w:fldChar w:fldCharType="end"/>
        </w:r>
      </w:p>
    </w:sdtContent>
  </w:sdt>
  <w:p w14:paraId="2BD8C827" w14:textId="77777777" w:rsidR="00BF7E96" w:rsidRDefault="00BF7E9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B9AE" w14:textId="77777777" w:rsidR="00C0310A" w:rsidRDefault="00C0310A" w:rsidP="00BF7E96">
      <w:pPr>
        <w:spacing w:after="0" w:line="240" w:lineRule="auto"/>
      </w:pPr>
      <w:r>
        <w:separator/>
      </w:r>
    </w:p>
  </w:footnote>
  <w:footnote w:type="continuationSeparator" w:id="0">
    <w:p w14:paraId="5AB26D06" w14:textId="77777777" w:rsidR="00C0310A" w:rsidRDefault="00C0310A" w:rsidP="00BF7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20FB"/>
    <w:multiLevelType w:val="multilevel"/>
    <w:tmpl w:val="DAE4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735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96"/>
    <w:rsid w:val="00731136"/>
    <w:rsid w:val="008D0102"/>
    <w:rsid w:val="00BF7E96"/>
    <w:rsid w:val="00C0310A"/>
    <w:rsid w:val="00C92C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F71E"/>
  <w15:chartTrackingRefBased/>
  <w15:docId w15:val="{C426592E-C7D3-485C-8AA1-58023E7A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E96"/>
    <w:pPr>
      <w:bidi/>
    </w:pPr>
  </w:style>
  <w:style w:type="paragraph" w:styleId="1">
    <w:name w:val="heading 1"/>
    <w:basedOn w:val="a"/>
    <w:next w:val="a"/>
    <w:link w:val="10"/>
    <w:uiPriority w:val="9"/>
    <w:qFormat/>
    <w:rsid w:val="00BF7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7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7E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7E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7E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7E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7E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7E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7E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F7E96"/>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BF7E96"/>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BF7E96"/>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BF7E96"/>
    <w:rPr>
      <w:rFonts w:eastAsiaTheme="majorEastAsia" w:cstheme="majorBidi"/>
      <w:i/>
      <w:iCs/>
      <w:color w:val="2F5496" w:themeColor="accent1" w:themeShade="BF"/>
    </w:rPr>
  </w:style>
  <w:style w:type="character" w:customStyle="1" w:styleId="50">
    <w:name w:val="כותרת 5 תו"/>
    <w:basedOn w:val="a0"/>
    <w:link w:val="5"/>
    <w:uiPriority w:val="9"/>
    <w:semiHidden/>
    <w:rsid w:val="00BF7E96"/>
    <w:rPr>
      <w:rFonts w:eastAsiaTheme="majorEastAsia" w:cstheme="majorBidi"/>
      <w:color w:val="2F5496" w:themeColor="accent1" w:themeShade="BF"/>
    </w:rPr>
  </w:style>
  <w:style w:type="character" w:customStyle="1" w:styleId="60">
    <w:name w:val="כותרת 6 תו"/>
    <w:basedOn w:val="a0"/>
    <w:link w:val="6"/>
    <w:uiPriority w:val="9"/>
    <w:semiHidden/>
    <w:rsid w:val="00BF7E96"/>
    <w:rPr>
      <w:rFonts w:eastAsiaTheme="majorEastAsia" w:cstheme="majorBidi"/>
      <w:i/>
      <w:iCs/>
      <w:color w:val="595959" w:themeColor="text1" w:themeTint="A6"/>
    </w:rPr>
  </w:style>
  <w:style w:type="character" w:customStyle="1" w:styleId="70">
    <w:name w:val="כותרת 7 תו"/>
    <w:basedOn w:val="a0"/>
    <w:link w:val="7"/>
    <w:uiPriority w:val="9"/>
    <w:semiHidden/>
    <w:rsid w:val="00BF7E96"/>
    <w:rPr>
      <w:rFonts w:eastAsiaTheme="majorEastAsia" w:cstheme="majorBidi"/>
      <w:color w:val="595959" w:themeColor="text1" w:themeTint="A6"/>
    </w:rPr>
  </w:style>
  <w:style w:type="character" w:customStyle="1" w:styleId="80">
    <w:name w:val="כותרת 8 תו"/>
    <w:basedOn w:val="a0"/>
    <w:link w:val="8"/>
    <w:uiPriority w:val="9"/>
    <w:semiHidden/>
    <w:rsid w:val="00BF7E96"/>
    <w:rPr>
      <w:rFonts w:eastAsiaTheme="majorEastAsia" w:cstheme="majorBidi"/>
      <w:i/>
      <w:iCs/>
      <w:color w:val="272727" w:themeColor="text1" w:themeTint="D8"/>
    </w:rPr>
  </w:style>
  <w:style w:type="character" w:customStyle="1" w:styleId="90">
    <w:name w:val="כותרת 9 תו"/>
    <w:basedOn w:val="a0"/>
    <w:link w:val="9"/>
    <w:uiPriority w:val="9"/>
    <w:semiHidden/>
    <w:rsid w:val="00BF7E96"/>
    <w:rPr>
      <w:rFonts w:eastAsiaTheme="majorEastAsia" w:cstheme="majorBidi"/>
      <w:color w:val="272727" w:themeColor="text1" w:themeTint="D8"/>
    </w:rPr>
  </w:style>
  <w:style w:type="paragraph" w:styleId="a3">
    <w:name w:val="Title"/>
    <w:basedOn w:val="a"/>
    <w:next w:val="a"/>
    <w:link w:val="a4"/>
    <w:uiPriority w:val="10"/>
    <w:qFormat/>
    <w:rsid w:val="00BF7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F7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E9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F7E9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F7E96"/>
    <w:pPr>
      <w:spacing w:before="160"/>
      <w:jc w:val="center"/>
    </w:pPr>
    <w:rPr>
      <w:i/>
      <w:iCs/>
      <w:color w:val="404040" w:themeColor="text1" w:themeTint="BF"/>
    </w:rPr>
  </w:style>
  <w:style w:type="character" w:customStyle="1" w:styleId="a8">
    <w:name w:val="ציטוט תו"/>
    <w:basedOn w:val="a0"/>
    <w:link w:val="a7"/>
    <w:uiPriority w:val="29"/>
    <w:rsid w:val="00BF7E96"/>
    <w:rPr>
      <w:i/>
      <w:iCs/>
      <w:color w:val="404040" w:themeColor="text1" w:themeTint="BF"/>
    </w:rPr>
  </w:style>
  <w:style w:type="paragraph" w:styleId="a9">
    <w:name w:val="List Paragraph"/>
    <w:basedOn w:val="a"/>
    <w:uiPriority w:val="34"/>
    <w:qFormat/>
    <w:rsid w:val="00BF7E96"/>
    <w:pPr>
      <w:ind w:left="720"/>
      <w:contextualSpacing/>
    </w:pPr>
  </w:style>
  <w:style w:type="character" w:styleId="aa">
    <w:name w:val="Intense Emphasis"/>
    <w:basedOn w:val="a0"/>
    <w:uiPriority w:val="21"/>
    <w:qFormat/>
    <w:rsid w:val="00BF7E96"/>
    <w:rPr>
      <w:i/>
      <w:iCs/>
      <w:color w:val="2F5496" w:themeColor="accent1" w:themeShade="BF"/>
    </w:rPr>
  </w:style>
  <w:style w:type="paragraph" w:styleId="ab">
    <w:name w:val="Intense Quote"/>
    <w:basedOn w:val="a"/>
    <w:next w:val="a"/>
    <w:link w:val="ac"/>
    <w:uiPriority w:val="30"/>
    <w:qFormat/>
    <w:rsid w:val="00BF7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BF7E96"/>
    <w:rPr>
      <w:i/>
      <w:iCs/>
      <w:color w:val="2F5496" w:themeColor="accent1" w:themeShade="BF"/>
    </w:rPr>
  </w:style>
  <w:style w:type="character" w:styleId="ad">
    <w:name w:val="Intense Reference"/>
    <w:basedOn w:val="a0"/>
    <w:uiPriority w:val="32"/>
    <w:qFormat/>
    <w:rsid w:val="00BF7E96"/>
    <w:rPr>
      <w:b/>
      <w:bCs/>
      <w:smallCaps/>
      <w:color w:val="2F5496" w:themeColor="accent1" w:themeShade="BF"/>
      <w:spacing w:val="5"/>
    </w:rPr>
  </w:style>
  <w:style w:type="paragraph" w:styleId="ae">
    <w:name w:val="header"/>
    <w:basedOn w:val="a"/>
    <w:link w:val="af"/>
    <w:uiPriority w:val="99"/>
    <w:unhideWhenUsed/>
    <w:rsid w:val="00BF7E96"/>
    <w:pPr>
      <w:tabs>
        <w:tab w:val="center" w:pos="4153"/>
        <w:tab w:val="right" w:pos="8306"/>
      </w:tabs>
      <w:spacing w:after="0" w:line="240" w:lineRule="auto"/>
    </w:pPr>
  </w:style>
  <w:style w:type="character" w:customStyle="1" w:styleId="af">
    <w:name w:val="כותרת עליונה תו"/>
    <w:basedOn w:val="a0"/>
    <w:link w:val="ae"/>
    <w:uiPriority w:val="99"/>
    <w:rsid w:val="00BF7E96"/>
  </w:style>
  <w:style w:type="paragraph" w:styleId="af0">
    <w:name w:val="footer"/>
    <w:basedOn w:val="a"/>
    <w:link w:val="af1"/>
    <w:uiPriority w:val="99"/>
    <w:unhideWhenUsed/>
    <w:rsid w:val="00BF7E96"/>
    <w:pPr>
      <w:tabs>
        <w:tab w:val="center" w:pos="4153"/>
        <w:tab w:val="right" w:pos="8306"/>
      </w:tabs>
      <w:spacing w:after="0" w:line="240" w:lineRule="auto"/>
    </w:pPr>
  </w:style>
  <w:style w:type="character" w:customStyle="1" w:styleId="af1">
    <w:name w:val="כותרת תחתונה תו"/>
    <w:basedOn w:val="a0"/>
    <w:link w:val="af0"/>
    <w:uiPriority w:val="99"/>
    <w:rsid w:val="00BF7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1158</Words>
  <Characters>5790</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איריס זנזורי</dc:creator>
  <cp:keywords/>
  <dc:description/>
  <cp:lastModifiedBy>איריס זנזורי</cp:lastModifiedBy>
  <cp:revision>1</cp:revision>
  <dcterms:created xsi:type="dcterms:W3CDTF">2026-04-15T08:16:00Z</dcterms:created>
  <dcterms:modified xsi:type="dcterms:W3CDTF">2026-04-15T08:32:00Z</dcterms:modified>
</cp:coreProperties>
</file>