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6038" w14:textId="77777777" w:rsidR="00B77A21" w:rsidRDefault="00B77A21" w:rsidP="00BF2EE2">
      <w:pPr>
        <w:jc w:val="both"/>
        <w:rPr>
          <w:rtl/>
        </w:rPr>
      </w:pPr>
      <w:r>
        <w:rPr>
          <w:rFonts w:hint="cs"/>
          <w:rtl/>
        </w:rPr>
        <w:t>בס"ד</w:t>
      </w:r>
    </w:p>
    <w:p w14:paraId="5F6E3F24" w14:textId="77777777" w:rsidR="00BF2EE2" w:rsidRDefault="00BF2EE2" w:rsidP="00BF2EE2">
      <w:pPr>
        <w:jc w:val="both"/>
        <w:rPr>
          <w:b/>
          <w:bCs/>
          <w:rtl/>
        </w:rPr>
      </w:pPr>
    </w:p>
    <w:p w14:paraId="7E1FCE0F" w14:textId="77777777" w:rsidR="00BF2EE2" w:rsidRPr="000C2B27" w:rsidRDefault="00BF2EE2" w:rsidP="00BF2EE2">
      <w:pPr>
        <w:pBdr>
          <w:bottom w:val="single" w:sz="6" w:space="4" w:color="1F3864"/>
        </w:pBdr>
        <w:spacing w:before="60" w:after="200"/>
        <w:jc w:val="both"/>
        <w:rPr>
          <w:sz w:val="32"/>
          <w:szCs w:val="32"/>
        </w:rPr>
      </w:pPr>
      <w:proofErr w:type="spellStart"/>
      <w:r w:rsidRPr="000C2B27">
        <w:rPr>
          <w:rFonts w:ascii="David" w:eastAsia="David" w:hAnsi="David" w:cs="David"/>
          <w:b/>
          <w:bCs/>
          <w:color w:val="1F3864"/>
          <w:sz w:val="56"/>
          <w:szCs w:val="56"/>
        </w:rPr>
        <w:t>אבידת</w:t>
      </w:r>
      <w:proofErr w:type="spellEnd"/>
      <w:r w:rsidRPr="000C2B27">
        <w:rPr>
          <w:rFonts w:ascii="David" w:eastAsia="David" w:hAnsi="David" w:cs="David"/>
          <w:b/>
          <w:bCs/>
          <w:color w:val="1F3864"/>
          <w:sz w:val="56"/>
          <w:szCs w:val="56"/>
        </w:rPr>
        <w:t xml:space="preserve"> </w:t>
      </w:r>
      <w:proofErr w:type="spellStart"/>
      <w:r w:rsidRPr="000C2B27">
        <w:rPr>
          <w:rFonts w:ascii="David" w:eastAsia="David" w:hAnsi="David" w:cs="David"/>
          <w:b/>
          <w:bCs/>
          <w:color w:val="1F3864"/>
          <w:sz w:val="56"/>
          <w:szCs w:val="56"/>
        </w:rPr>
        <w:t>הזמן</w:t>
      </w:r>
      <w:proofErr w:type="spellEnd"/>
      <w:r w:rsidRPr="000C2B27">
        <w:rPr>
          <w:rFonts w:ascii="David" w:eastAsia="David" w:hAnsi="David" w:cs="David"/>
          <w:b/>
          <w:bCs/>
          <w:color w:val="1F3864"/>
          <w:sz w:val="56"/>
          <w:szCs w:val="56"/>
        </w:rPr>
        <w:t xml:space="preserve"> — </w:t>
      </w:r>
      <w:proofErr w:type="spellStart"/>
      <w:r w:rsidRPr="000C2B27">
        <w:rPr>
          <w:rFonts w:ascii="David" w:eastAsia="David" w:hAnsi="David" w:cs="David"/>
          <w:b/>
          <w:bCs/>
          <w:color w:val="1F3864"/>
          <w:sz w:val="56"/>
          <w:szCs w:val="56"/>
        </w:rPr>
        <w:t>דף</w:t>
      </w:r>
      <w:proofErr w:type="spellEnd"/>
      <w:r w:rsidRPr="000C2B27">
        <w:rPr>
          <w:rFonts w:ascii="David" w:eastAsia="David" w:hAnsi="David" w:cs="David"/>
          <w:b/>
          <w:bCs/>
          <w:color w:val="1F3864"/>
          <w:sz w:val="56"/>
          <w:szCs w:val="56"/>
        </w:rPr>
        <w:t xml:space="preserve"> </w:t>
      </w:r>
      <w:proofErr w:type="spellStart"/>
      <w:r w:rsidRPr="000C2B27">
        <w:rPr>
          <w:rFonts w:ascii="David" w:eastAsia="David" w:hAnsi="David" w:cs="David"/>
          <w:b/>
          <w:bCs/>
          <w:color w:val="1F3864"/>
          <w:sz w:val="56"/>
          <w:szCs w:val="56"/>
        </w:rPr>
        <w:t>מקורות</w:t>
      </w:r>
      <w:proofErr w:type="spellEnd"/>
    </w:p>
    <w:p w14:paraId="25310EB0" w14:textId="77777777" w:rsidR="00BF2EE2" w:rsidRPr="00BF2EE2" w:rsidRDefault="00BF2EE2" w:rsidP="00BF2EE2">
      <w:pPr>
        <w:spacing w:before="200" w:after="60"/>
        <w:jc w:val="both"/>
        <w:rPr>
          <w:sz w:val="28"/>
          <w:szCs w:val="28"/>
        </w:rPr>
      </w:pPr>
      <w:r w:rsidRPr="000C2B27">
        <w:rPr>
          <w:rFonts w:ascii="David" w:eastAsia="David" w:hAnsi="David" w:cs="David"/>
          <w:b/>
          <w:bCs/>
          <w:color w:val="1F3864"/>
          <w:sz w:val="40"/>
          <w:szCs w:val="40"/>
        </w:rPr>
        <w:t xml:space="preserve">1.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קהלת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פרק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ג', א׳-ב׳</w:t>
      </w:r>
    </w:p>
    <w:p w14:paraId="660D3C71" w14:textId="77777777" w:rsidR="00BF2EE2" w:rsidRPr="00BF2EE2" w:rsidRDefault="00BF2EE2" w:rsidP="00BF2EE2">
      <w:pPr>
        <w:spacing w:after="60"/>
        <w:ind w:right="200"/>
        <w:jc w:val="both"/>
        <w:rPr>
          <w:sz w:val="28"/>
          <w:szCs w:val="28"/>
        </w:rPr>
      </w:pPr>
      <w:r w:rsidRPr="00BF2EE2">
        <w:rPr>
          <w:rFonts w:ascii="David" w:eastAsia="David" w:hAnsi="David" w:cs="David"/>
          <w:i/>
          <w:iCs/>
          <w:sz w:val="36"/>
          <w:szCs w:val="36"/>
        </w:rPr>
        <w:t>“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לַכ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ֹּל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זְמָן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,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וְעֵת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לְכָל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חֵפֶץ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תַּ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חַת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הַש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ָּׁ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מָיִם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...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עֵת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לָלֶדֶת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וְעֵת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לָמוּת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...”</w:t>
      </w:r>
    </w:p>
    <w:p w14:paraId="24D4B855" w14:textId="77777777" w:rsidR="00BF2EE2" w:rsidRPr="00BF2EE2" w:rsidRDefault="00BF2EE2" w:rsidP="00BF2EE2">
      <w:pPr>
        <w:spacing w:after="40"/>
        <w:ind w:right="200"/>
        <w:jc w:val="both"/>
        <w:rPr>
          <w:sz w:val="28"/>
          <w:szCs w:val="28"/>
        </w:rPr>
      </w:pP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הזמן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ניתן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לאדם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במידה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קצובה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,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ולכל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דבר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יש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עת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משלו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—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מה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שמלמד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שהזמן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שחלף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אינו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חוזר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>.</w:t>
      </w:r>
    </w:p>
    <w:p w14:paraId="0FB06355" w14:textId="77777777" w:rsidR="00BF2EE2" w:rsidRPr="00BF2EE2" w:rsidRDefault="00BF2EE2" w:rsidP="00BF2EE2">
      <w:pPr>
        <w:spacing w:before="200" w:after="60"/>
        <w:jc w:val="both"/>
        <w:rPr>
          <w:sz w:val="28"/>
          <w:szCs w:val="28"/>
        </w:rPr>
      </w:pPr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2.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משנה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,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מסכת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אבות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פרק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ב׳,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משנה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ט״ו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(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רבי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טרפון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)</w:t>
      </w:r>
    </w:p>
    <w:p w14:paraId="7CDF6E2B" w14:textId="77777777" w:rsidR="00BF2EE2" w:rsidRPr="00BF2EE2" w:rsidRDefault="00BF2EE2" w:rsidP="00BF2EE2">
      <w:pPr>
        <w:spacing w:after="60"/>
        <w:ind w:right="200"/>
        <w:jc w:val="both"/>
        <w:rPr>
          <w:sz w:val="28"/>
          <w:szCs w:val="28"/>
        </w:rPr>
      </w:pPr>
      <w:r w:rsidRPr="00BF2EE2">
        <w:rPr>
          <w:rFonts w:ascii="David" w:eastAsia="David" w:hAnsi="David" w:cs="David"/>
          <w:i/>
          <w:iCs/>
          <w:sz w:val="36"/>
          <w:szCs w:val="36"/>
        </w:rPr>
        <w:t>“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הַיּוֹם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קָצָר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וְהַמ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ְּ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לָאכָה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מְרֻב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ָּה,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וְהַפּוֹעֲלִים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עֲצֵלִים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,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וְהַש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ָּׂ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כָר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הַרְב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ֵּה,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וּבַעַל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הַב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ַּ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יִת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דּוֹחֵק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.”</w:t>
      </w:r>
    </w:p>
    <w:p w14:paraId="229273F7" w14:textId="77777777" w:rsidR="00BF2EE2" w:rsidRPr="00BF2EE2" w:rsidRDefault="00BF2EE2" w:rsidP="00BF2EE2">
      <w:pPr>
        <w:spacing w:after="40"/>
        <w:ind w:right="200"/>
        <w:jc w:val="both"/>
        <w:rPr>
          <w:sz w:val="28"/>
          <w:szCs w:val="28"/>
        </w:rPr>
      </w:pP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ימי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חייו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של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האדם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קצרים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,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וחובתו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(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התורה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ותיקון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המידות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)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מרובה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—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לכן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אין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לבטל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אף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רגע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פנוי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>.</w:t>
      </w:r>
    </w:p>
    <w:p w14:paraId="67778672" w14:textId="77777777" w:rsidR="00BF2EE2" w:rsidRPr="00BF2EE2" w:rsidRDefault="00BF2EE2" w:rsidP="00BF2EE2">
      <w:pPr>
        <w:spacing w:before="200" w:after="60"/>
        <w:jc w:val="both"/>
        <w:rPr>
          <w:sz w:val="28"/>
          <w:szCs w:val="28"/>
        </w:rPr>
      </w:pPr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3.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משנה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,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מסכת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אבות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פרק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ד׳,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משנה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י״ז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(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רבי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יעקב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)</w:t>
      </w:r>
    </w:p>
    <w:p w14:paraId="6F6DBAB3" w14:textId="77777777" w:rsidR="00BF2EE2" w:rsidRPr="00BF2EE2" w:rsidRDefault="00BF2EE2" w:rsidP="00BF2EE2">
      <w:pPr>
        <w:spacing w:after="60"/>
        <w:ind w:right="200"/>
        <w:jc w:val="both"/>
        <w:rPr>
          <w:sz w:val="28"/>
          <w:szCs w:val="28"/>
        </w:rPr>
      </w:pPr>
      <w:r w:rsidRPr="00BF2EE2">
        <w:rPr>
          <w:rFonts w:ascii="David" w:eastAsia="David" w:hAnsi="David" w:cs="David"/>
          <w:i/>
          <w:iCs/>
          <w:sz w:val="36"/>
          <w:szCs w:val="36"/>
        </w:rPr>
        <w:t>“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יָפֶה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שָׁ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עָה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אַחַת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בִּ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תְשׁוּבָה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וּמַעֲש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ִׂ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ים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טוֹבִים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בָּ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עוֹלָם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הַז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ֶּה,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מִכ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ָּל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חַי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ֵּי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הָעוֹלָם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הַב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ָּא.”</w:t>
      </w:r>
    </w:p>
    <w:p w14:paraId="5FA04575" w14:textId="77777777" w:rsidR="00BF2EE2" w:rsidRPr="00BF2EE2" w:rsidRDefault="00BF2EE2" w:rsidP="00BF2EE2">
      <w:pPr>
        <w:spacing w:after="40"/>
        <w:ind w:right="200"/>
        <w:jc w:val="both"/>
        <w:rPr>
          <w:sz w:val="28"/>
          <w:szCs w:val="28"/>
        </w:rPr>
      </w:pP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דווקא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עולם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הזה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,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על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אף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קוצר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הזמן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שבו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,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הוא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ההזדמנות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היחידה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לפעולה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ולתיקון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—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ולכן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כל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שעה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בו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יקרה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עד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מאוד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>.</w:t>
      </w:r>
    </w:p>
    <w:p w14:paraId="22959104" w14:textId="77777777" w:rsidR="00BF2EE2" w:rsidRPr="00BF2EE2" w:rsidRDefault="00BF2EE2" w:rsidP="00BF2EE2">
      <w:pPr>
        <w:spacing w:before="200" w:after="60"/>
        <w:jc w:val="both"/>
        <w:rPr>
          <w:sz w:val="28"/>
          <w:szCs w:val="28"/>
        </w:rPr>
      </w:pPr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4.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מסילת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ישרים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לרמח"ל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,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פרק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א׳</w:t>
      </w:r>
    </w:p>
    <w:p w14:paraId="5EE9156D" w14:textId="77777777" w:rsidR="00BF2EE2" w:rsidRPr="00BF2EE2" w:rsidRDefault="00BF2EE2" w:rsidP="00BF2EE2">
      <w:pPr>
        <w:spacing w:after="60"/>
        <w:ind w:right="200"/>
        <w:jc w:val="both"/>
        <w:rPr>
          <w:sz w:val="28"/>
          <w:szCs w:val="28"/>
        </w:rPr>
      </w:pPr>
      <w:r w:rsidRPr="00BF2EE2">
        <w:rPr>
          <w:rFonts w:ascii="David" w:eastAsia="David" w:hAnsi="David" w:cs="David"/>
          <w:i/>
          <w:iCs/>
          <w:sz w:val="36"/>
          <w:szCs w:val="36"/>
        </w:rPr>
        <w:t>“...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כי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מי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שלא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הרבה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מעשים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טובים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בחייו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,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אי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אפשר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לו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לעשותם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אחרי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כן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.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ומי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שלא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חשב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חשבון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מעשיו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,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לא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יהיה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לו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זמן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לחשבו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אז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.”</w:t>
      </w:r>
    </w:p>
    <w:p w14:paraId="2EE7E1AC" w14:textId="77777777" w:rsidR="00BF2EE2" w:rsidRPr="00BF2EE2" w:rsidRDefault="00BF2EE2" w:rsidP="00BF2EE2">
      <w:pPr>
        <w:spacing w:after="40"/>
        <w:ind w:right="200"/>
        <w:jc w:val="both"/>
        <w:rPr>
          <w:sz w:val="28"/>
          <w:szCs w:val="28"/>
        </w:rPr>
      </w:pP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העולם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הזה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הוא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ה'פרוזדור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'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היחיד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להכנה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לעולם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הבא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;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זמן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שעבר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בלא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ניצול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—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אי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אפשר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להשלימו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לאחר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מכן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>.</w:t>
      </w:r>
    </w:p>
    <w:p w14:paraId="10C94C9E" w14:textId="77777777" w:rsidR="00BF2EE2" w:rsidRPr="00BF2EE2" w:rsidRDefault="00BF2EE2" w:rsidP="00BF2EE2">
      <w:pPr>
        <w:spacing w:before="200" w:after="60"/>
        <w:jc w:val="both"/>
        <w:rPr>
          <w:sz w:val="28"/>
          <w:szCs w:val="28"/>
        </w:rPr>
      </w:pPr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5.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אגרת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הגר"א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(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רבי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אליהו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מוילנה</w:t>
      </w:r>
      <w:proofErr w:type="spellEnd"/>
      <w:r w:rsidRPr="00BF2EE2">
        <w:rPr>
          <w:rFonts w:ascii="David" w:eastAsia="David" w:hAnsi="David" w:cs="David"/>
          <w:b/>
          <w:bCs/>
          <w:color w:val="1F3864"/>
          <w:sz w:val="36"/>
          <w:szCs w:val="36"/>
        </w:rPr>
        <w:t>)</w:t>
      </w:r>
    </w:p>
    <w:p w14:paraId="158D07AB" w14:textId="77777777" w:rsidR="00BF2EE2" w:rsidRPr="00BF2EE2" w:rsidRDefault="00BF2EE2" w:rsidP="00BF2EE2">
      <w:pPr>
        <w:spacing w:after="60"/>
        <w:ind w:right="200"/>
        <w:jc w:val="both"/>
        <w:rPr>
          <w:sz w:val="28"/>
          <w:szCs w:val="28"/>
        </w:rPr>
      </w:pPr>
      <w:r w:rsidRPr="00BF2EE2">
        <w:rPr>
          <w:rFonts w:ascii="David" w:eastAsia="David" w:hAnsi="David" w:cs="David"/>
          <w:i/>
          <w:iCs/>
          <w:sz w:val="36"/>
          <w:szCs w:val="36"/>
        </w:rPr>
        <w:t>“...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וְאַל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תְּ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קַנ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ֵּא בַּכָּ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בוֹד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הַמְדֻמ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ֶּה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הַהֶבֶל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,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וְהַז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ְּ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מַן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בּוֹגֵד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וְהוּא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כְּ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מֹאזְנַיִם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—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יַגְב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ִּ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יה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ַּ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הַק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ַּל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וְיַש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ְׁפִּ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יל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 xml:space="preserve"> 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הַכ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ָּ</w:t>
      </w:r>
      <w:proofErr w:type="spellStart"/>
      <w:r w:rsidRPr="00BF2EE2">
        <w:rPr>
          <w:rFonts w:ascii="David" w:eastAsia="David" w:hAnsi="David" w:cs="David"/>
          <w:i/>
          <w:iCs/>
          <w:sz w:val="36"/>
          <w:szCs w:val="36"/>
        </w:rPr>
        <w:t>בֵד</w:t>
      </w:r>
      <w:proofErr w:type="spellEnd"/>
      <w:r w:rsidRPr="00BF2EE2">
        <w:rPr>
          <w:rFonts w:ascii="David" w:eastAsia="David" w:hAnsi="David" w:cs="David"/>
          <w:i/>
          <w:iCs/>
          <w:sz w:val="36"/>
          <w:szCs w:val="36"/>
        </w:rPr>
        <w:t>.”</w:t>
      </w:r>
    </w:p>
    <w:p w14:paraId="5E6BDC6C" w14:textId="77777777" w:rsidR="00BF2EE2" w:rsidRPr="00BF2EE2" w:rsidRDefault="00BF2EE2" w:rsidP="00BF2EE2">
      <w:pPr>
        <w:spacing w:after="40"/>
        <w:ind w:right="200"/>
        <w:jc w:val="both"/>
        <w:rPr>
          <w:sz w:val="28"/>
          <w:szCs w:val="28"/>
        </w:rPr>
      </w:pP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הגר"א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מתאר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את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אופיו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הבוגדני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והחמקמק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של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הזמן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,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המזכיר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לאדם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שלא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לתלות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את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ערכו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בדברים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 xml:space="preserve"> </w:t>
      </w:r>
      <w:proofErr w:type="spellStart"/>
      <w:r w:rsidRPr="00BF2EE2">
        <w:rPr>
          <w:rFonts w:ascii="David" w:eastAsia="David" w:hAnsi="David" w:cs="David"/>
          <w:color w:val="444444"/>
          <w:sz w:val="28"/>
          <w:szCs w:val="28"/>
        </w:rPr>
        <w:t>חולפים</w:t>
      </w:r>
      <w:proofErr w:type="spellEnd"/>
      <w:r w:rsidRPr="00BF2EE2">
        <w:rPr>
          <w:rFonts w:ascii="David" w:eastAsia="David" w:hAnsi="David" w:cs="David"/>
          <w:color w:val="444444"/>
          <w:sz w:val="28"/>
          <w:szCs w:val="28"/>
        </w:rPr>
        <w:t>.</w:t>
      </w:r>
    </w:p>
    <w:p w14:paraId="7E248BD8" w14:textId="77777777" w:rsidR="00BF2EE2" w:rsidRPr="00BF2EE2" w:rsidRDefault="00BF2EE2" w:rsidP="00BF2EE2">
      <w:pPr>
        <w:jc w:val="both"/>
        <w:rPr>
          <w:b/>
          <w:bCs/>
          <w:sz w:val="22"/>
          <w:szCs w:val="22"/>
          <w:rtl/>
        </w:rPr>
      </w:pPr>
    </w:p>
    <w:p w14:paraId="6EE07882" w14:textId="77777777" w:rsidR="00BF2EE2" w:rsidRDefault="00BF2EE2" w:rsidP="00BF2EE2">
      <w:pPr>
        <w:jc w:val="both"/>
        <w:rPr>
          <w:b/>
          <w:bCs/>
          <w:rtl/>
        </w:rPr>
      </w:pPr>
    </w:p>
    <w:p w14:paraId="142AF581" w14:textId="77777777" w:rsidR="00BF2EE2" w:rsidRDefault="00BF2EE2" w:rsidP="00BF2EE2">
      <w:pPr>
        <w:jc w:val="both"/>
        <w:rPr>
          <w:b/>
          <w:bCs/>
          <w:rtl/>
        </w:rPr>
      </w:pPr>
    </w:p>
    <w:p w14:paraId="569B229F" w14:textId="7C527074" w:rsidR="00B77A21" w:rsidRPr="00B77A21" w:rsidRDefault="00B77A21" w:rsidP="00BF2EE2">
      <w:pPr>
        <w:jc w:val="both"/>
        <w:rPr>
          <w:b/>
          <w:bCs/>
        </w:rPr>
      </w:pPr>
      <w:r w:rsidRPr="00B77A21">
        <w:rPr>
          <w:b/>
          <w:bCs/>
          <w:rtl/>
        </w:rPr>
        <w:lastRenderedPageBreak/>
        <w:t xml:space="preserve">דף מקורות בנושא </w:t>
      </w:r>
      <w:r w:rsidRPr="00B77A21">
        <w:rPr>
          <w:b/>
          <w:bCs/>
        </w:rPr>
        <w:t>"</w:t>
      </w:r>
      <w:proofErr w:type="spellStart"/>
      <w:r w:rsidRPr="00B77A21">
        <w:rPr>
          <w:b/>
          <w:bCs/>
          <w:rtl/>
        </w:rPr>
        <w:t>אבידת</w:t>
      </w:r>
      <w:proofErr w:type="spellEnd"/>
      <w:r w:rsidRPr="00B77A21">
        <w:rPr>
          <w:b/>
          <w:bCs/>
          <w:rtl/>
        </w:rPr>
        <w:t xml:space="preserve"> הזמן</w:t>
      </w:r>
      <w:r w:rsidRPr="00B77A21">
        <w:rPr>
          <w:b/>
          <w:bCs/>
        </w:rPr>
        <w:t xml:space="preserve">", </w:t>
      </w:r>
      <w:r w:rsidRPr="00B77A21">
        <w:rPr>
          <w:rFonts w:hint="cs"/>
          <w:b/>
          <w:bCs/>
          <w:rtl/>
        </w:rPr>
        <w:t xml:space="preserve"> / </w:t>
      </w:r>
      <w:r w:rsidRPr="00B77A21">
        <w:rPr>
          <w:b/>
          <w:bCs/>
          <w:rtl/>
        </w:rPr>
        <w:t>"ניצול הזמן - ניצול החיים</w:t>
      </w:r>
      <w:r w:rsidRPr="00B77A21">
        <w:rPr>
          <w:rFonts w:hint="cs"/>
          <w:b/>
          <w:bCs/>
          <w:rtl/>
        </w:rPr>
        <w:t xml:space="preserve">/הרב </w:t>
      </w:r>
      <w:proofErr w:type="spellStart"/>
      <w:r w:rsidRPr="00B77A21">
        <w:rPr>
          <w:rFonts w:hint="cs"/>
          <w:b/>
          <w:bCs/>
          <w:rtl/>
        </w:rPr>
        <w:t>אונגר</w:t>
      </w:r>
      <w:proofErr w:type="spellEnd"/>
      <w:r w:rsidRPr="00B77A21">
        <w:rPr>
          <w:b/>
          <w:bCs/>
        </w:rPr>
        <w:t>":</w:t>
      </w:r>
    </w:p>
    <w:p w14:paraId="52342C47" w14:textId="61EFE0EE" w:rsidR="00B77A21" w:rsidRPr="00B77A21" w:rsidRDefault="00B77A21" w:rsidP="00BF2EE2">
      <w:pPr>
        <w:jc w:val="both"/>
      </w:pPr>
      <w:r w:rsidRPr="00B77A21">
        <w:pict w14:anchorId="35AD5B7A">
          <v:rect id="_x0000_i1031" style="width:0;height:1.5pt" o:hralign="center" o:hrstd="t" o:hr="t" fillcolor="#a0a0a0" stroked="f"/>
        </w:pict>
      </w:r>
    </w:p>
    <w:p w14:paraId="36937211" w14:textId="77777777" w:rsidR="00B77A21" w:rsidRPr="00B77A21" w:rsidRDefault="00B77A21" w:rsidP="00BF2EE2">
      <w:pPr>
        <w:jc w:val="both"/>
        <w:rPr>
          <w:b/>
          <w:bCs/>
        </w:rPr>
      </w:pPr>
      <w:r w:rsidRPr="00B77A21">
        <w:rPr>
          <w:b/>
          <w:bCs/>
          <w:rtl/>
        </w:rPr>
        <w:t>א. ייחודיותו של הזמן כנכס</w:t>
      </w:r>
    </w:p>
    <w:p w14:paraId="518BBA96" w14:textId="77777777" w:rsidR="00B77A21" w:rsidRPr="00B77A21" w:rsidRDefault="00B77A21" w:rsidP="00BF2EE2">
      <w:pPr>
        <w:jc w:val="both"/>
      </w:pPr>
      <w:r w:rsidRPr="00B77A21">
        <w:t>"</w:t>
      </w:r>
      <w:r w:rsidRPr="00B77A21">
        <w:rPr>
          <w:rtl/>
        </w:rPr>
        <w:t xml:space="preserve">הזמן, הינו </w:t>
      </w:r>
      <w:r w:rsidRPr="00B77A21">
        <w:rPr>
          <w:b/>
          <w:bCs/>
          <w:rtl/>
        </w:rPr>
        <w:t>הנכס היקר ביותר בחיינו</w:t>
      </w:r>
      <w:r w:rsidRPr="00B77A21">
        <w:t xml:space="preserve">, </w:t>
      </w:r>
      <w:r w:rsidRPr="00B77A21">
        <w:rPr>
          <w:rtl/>
        </w:rPr>
        <w:t>ובמקביל – הוא גם הנכס החמקמק ביותר... באפשרותנו שאין היחיד הנכס הינו הזמן ראשית, לקנות בכסף. סך הזמן העומד לרשותנו מוגדר וברור נרצה אם גם אותו. לשנות אפשרות ואין מראש</w:t>
      </w:r>
      <w:r w:rsidRPr="00B77A21">
        <w:t>". "</w:t>
      </w:r>
      <w:r w:rsidRPr="00B77A21">
        <w:rPr>
          <w:rtl/>
        </w:rPr>
        <w:t>הזמן הוא הנכס היחיד ש</w:t>
      </w:r>
      <w:r w:rsidRPr="00B77A21">
        <w:rPr>
          <w:b/>
          <w:bCs/>
          <w:rtl/>
        </w:rPr>
        <w:t>מתבזבז מאליו</w:t>
      </w:r>
      <w:r w:rsidRPr="00B77A21">
        <w:t xml:space="preserve">, </w:t>
      </w:r>
      <w:r w:rsidRPr="00B77A21">
        <w:rPr>
          <w:rtl/>
        </w:rPr>
        <w:t>מבלי צורך בהתערבות פעילה מצידנו... אם לא נשנה את ברירת המחדל – הוא יתבזבז מאליו</w:t>
      </w:r>
      <w:r w:rsidRPr="00B77A21">
        <w:t>".</w:t>
      </w:r>
    </w:p>
    <w:p w14:paraId="7881E01C" w14:textId="77777777" w:rsidR="00B77A21" w:rsidRPr="00B77A21" w:rsidRDefault="00B77A21" w:rsidP="00BF2EE2">
      <w:pPr>
        <w:jc w:val="both"/>
        <w:rPr>
          <w:b/>
          <w:bCs/>
        </w:rPr>
      </w:pPr>
      <w:r w:rsidRPr="00B77A21">
        <w:rPr>
          <w:b/>
          <w:bCs/>
          <w:rtl/>
        </w:rPr>
        <w:t>ב. הגדרת "</w:t>
      </w:r>
      <w:proofErr w:type="spellStart"/>
      <w:r w:rsidRPr="00B77A21">
        <w:rPr>
          <w:b/>
          <w:bCs/>
          <w:rtl/>
        </w:rPr>
        <w:t>אבידת</w:t>
      </w:r>
      <w:proofErr w:type="spellEnd"/>
      <w:r w:rsidRPr="00B77A21">
        <w:rPr>
          <w:b/>
          <w:bCs/>
          <w:rtl/>
        </w:rPr>
        <w:t xml:space="preserve"> הזמן</w:t>
      </w:r>
      <w:r w:rsidRPr="00B77A21">
        <w:rPr>
          <w:b/>
          <w:bCs/>
        </w:rPr>
        <w:t>"</w:t>
      </w:r>
    </w:p>
    <w:p w14:paraId="297F8749" w14:textId="77777777" w:rsidR="00B77A21" w:rsidRPr="00B77A21" w:rsidRDefault="00B77A21" w:rsidP="00BF2EE2">
      <w:pPr>
        <w:jc w:val="both"/>
      </w:pPr>
      <w:r w:rsidRPr="00B77A21">
        <w:t>"</w:t>
      </w:r>
      <w:r w:rsidRPr="00B77A21">
        <w:rPr>
          <w:rtl/>
        </w:rPr>
        <w:t xml:space="preserve">רבותינו לימדונו שכבר לכך הסיבה הם – </w:t>
      </w:r>
      <w:proofErr w:type="spellStart"/>
      <w:r w:rsidRPr="00B77A21">
        <w:rPr>
          <w:rtl/>
        </w:rPr>
        <w:t>ה’זמן</w:t>
      </w:r>
      <w:proofErr w:type="spellEnd"/>
      <w:r w:rsidRPr="00B77A21">
        <w:t xml:space="preserve">’ – </w:t>
      </w:r>
      <w:r w:rsidRPr="00B77A21">
        <w:rPr>
          <w:b/>
          <w:bCs/>
        </w:rPr>
        <w:t>’</w:t>
      </w:r>
      <w:r w:rsidRPr="00B77A21">
        <w:rPr>
          <w:b/>
          <w:bCs/>
          <w:rtl/>
        </w:rPr>
        <w:t xml:space="preserve">אין לך </w:t>
      </w:r>
      <w:proofErr w:type="spellStart"/>
      <w:r w:rsidRPr="00B77A21">
        <w:rPr>
          <w:b/>
          <w:bCs/>
          <w:rtl/>
        </w:rPr>
        <w:t>אבידה</w:t>
      </w:r>
      <w:proofErr w:type="spellEnd"/>
      <w:r w:rsidRPr="00B77A21">
        <w:rPr>
          <w:b/>
          <w:bCs/>
          <w:rtl/>
        </w:rPr>
        <w:t xml:space="preserve"> </w:t>
      </w:r>
      <w:proofErr w:type="spellStart"/>
      <w:r w:rsidRPr="00B77A21">
        <w:rPr>
          <w:b/>
          <w:bCs/>
          <w:rtl/>
        </w:rPr>
        <w:t>כאבידת</w:t>
      </w:r>
      <w:proofErr w:type="spellEnd"/>
      <w:r w:rsidRPr="00B77A21">
        <w:rPr>
          <w:b/>
          <w:bCs/>
          <w:rtl/>
        </w:rPr>
        <w:t xml:space="preserve"> הזמן</w:t>
      </w:r>
      <w:r w:rsidRPr="00B77A21">
        <w:rPr>
          <w:b/>
          <w:bCs/>
        </w:rPr>
        <w:t>’</w:t>
      </w:r>
      <w:r w:rsidRPr="00B77A21">
        <w:t xml:space="preserve">... </w:t>
      </w:r>
      <w:r w:rsidRPr="00B77A21">
        <w:rPr>
          <w:rtl/>
        </w:rPr>
        <w:t xml:space="preserve">משום שאת </w:t>
      </w:r>
      <w:proofErr w:type="spellStart"/>
      <w:r w:rsidRPr="00B77A21">
        <w:rPr>
          <w:rtl/>
        </w:rPr>
        <w:t>אבידת</w:t>
      </w:r>
      <w:proofErr w:type="spellEnd"/>
      <w:r w:rsidRPr="00B77A21">
        <w:rPr>
          <w:rtl/>
        </w:rPr>
        <w:t xml:space="preserve"> הזמן</w:t>
      </w:r>
      <w:r w:rsidRPr="00B77A21">
        <w:t xml:space="preserve"> – </w:t>
      </w:r>
      <w:r w:rsidRPr="00B77A21">
        <w:rPr>
          <w:b/>
          <w:bCs/>
          <w:rtl/>
        </w:rPr>
        <w:t>לא ניתן לתקן בשום אופן</w:t>
      </w:r>
      <w:r w:rsidRPr="00B77A21">
        <w:t xml:space="preserve">; </w:t>
      </w:r>
      <w:r w:rsidRPr="00B77A21">
        <w:rPr>
          <w:rtl/>
        </w:rPr>
        <w:t>ומשום שהזמן חמקמק כל כך – ובורח בין אצבעותינו אפילו מבלי שנשים לב לכך</w:t>
      </w:r>
      <w:r w:rsidRPr="00B77A21">
        <w:t>". "</w:t>
      </w:r>
      <w:r w:rsidRPr="00B77A21">
        <w:rPr>
          <w:rtl/>
        </w:rPr>
        <w:t>זמן - הוא ההון היחיד שיש לאדם, והוא גם הדבר היחיד שהאדם אינו יכול להרשות לעצמו לאבד</w:t>
      </w:r>
      <w:r w:rsidRPr="00B77A21">
        <w:t>".</w:t>
      </w:r>
    </w:p>
    <w:p w14:paraId="1C75D1C4" w14:textId="77777777" w:rsidR="00B77A21" w:rsidRPr="00B77A21" w:rsidRDefault="00B77A21" w:rsidP="00BF2EE2">
      <w:pPr>
        <w:jc w:val="both"/>
        <w:rPr>
          <w:b/>
          <w:bCs/>
        </w:rPr>
      </w:pPr>
      <w:r w:rsidRPr="00B77A21">
        <w:rPr>
          <w:b/>
          <w:bCs/>
          <w:rtl/>
        </w:rPr>
        <w:t>ג. הזמן כמשאב החיים</w:t>
      </w:r>
    </w:p>
    <w:p w14:paraId="6EFD024C" w14:textId="77777777" w:rsidR="00B77A21" w:rsidRPr="00B77A21" w:rsidRDefault="00B77A21" w:rsidP="00BF2EE2">
      <w:pPr>
        <w:jc w:val="both"/>
      </w:pPr>
      <w:r w:rsidRPr="00B77A21">
        <w:t>"</w:t>
      </w:r>
      <w:r w:rsidRPr="00B77A21">
        <w:rPr>
          <w:rtl/>
        </w:rPr>
        <w:t xml:space="preserve">לזכור, שכאשר אנו מדברים על </w:t>
      </w:r>
      <w:proofErr w:type="spellStart"/>
      <w:r w:rsidRPr="00B77A21">
        <w:rPr>
          <w:rtl/>
        </w:rPr>
        <w:t>ה’זמן</w:t>
      </w:r>
      <w:proofErr w:type="spellEnd"/>
      <w:r w:rsidRPr="00B77A21">
        <w:t xml:space="preserve">’ – </w:t>
      </w:r>
      <w:r w:rsidRPr="00B77A21">
        <w:rPr>
          <w:b/>
          <w:bCs/>
          <w:rtl/>
        </w:rPr>
        <w:t>אנו מדברים על החיים שלנו</w:t>
      </w:r>
      <w:r w:rsidRPr="00B77A21">
        <w:t xml:space="preserve">. </w:t>
      </w:r>
      <w:r w:rsidRPr="00B77A21">
        <w:rPr>
          <w:rtl/>
        </w:rPr>
        <w:t>כאשר אנו מדברים על ניצול הזמן – אנו מדברים על ניצול החיים שלנו... מי הוא זה שיוכל להרשות לעצמו לבזבז לבטלה את החיים בעצמם</w:t>
      </w:r>
      <w:r w:rsidRPr="00B77A21">
        <w:t>?".</w:t>
      </w:r>
    </w:p>
    <w:p w14:paraId="7B4E235A" w14:textId="77777777" w:rsidR="00B77A21" w:rsidRPr="00B77A21" w:rsidRDefault="00B77A21" w:rsidP="00BF2EE2">
      <w:pPr>
        <w:jc w:val="both"/>
        <w:rPr>
          <w:b/>
          <w:bCs/>
        </w:rPr>
      </w:pPr>
      <w:r w:rsidRPr="00B77A21">
        <w:rPr>
          <w:b/>
          <w:bCs/>
          <w:rtl/>
        </w:rPr>
        <w:t>ד. אופני אובדן הזמן</w:t>
      </w:r>
    </w:p>
    <w:p w14:paraId="7FAF3CBC" w14:textId="77777777" w:rsidR="00B77A21" w:rsidRPr="00B77A21" w:rsidRDefault="00B77A21" w:rsidP="00BF2EE2">
      <w:pPr>
        <w:jc w:val="both"/>
      </w:pPr>
      <w:r w:rsidRPr="00B77A21">
        <w:t>"</w:t>
      </w:r>
      <w:r w:rsidRPr="00B77A21">
        <w:rPr>
          <w:rtl/>
        </w:rPr>
        <w:t>האופן הראשון הינו</w:t>
      </w:r>
      <w:r w:rsidRPr="00B77A21">
        <w:t xml:space="preserve">: </w:t>
      </w:r>
      <w:r w:rsidRPr="00B77A21">
        <w:rPr>
          <w:b/>
          <w:bCs/>
          <w:rtl/>
        </w:rPr>
        <w:t>בזבוז זמן ישיר</w:t>
      </w:r>
      <w:r w:rsidRPr="00B77A21">
        <w:t xml:space="preserve">. </w:t>
      </w:r>
      <w:r w:rsidRPr="00B77A21">
        <w:rPr>
          <w:rtl/>
        </w:rPr>
        <w:t>אנשים שאינם מנצלים את הזמן שלהם כראוי, אלא מבזבזים אותו לבטלה - מאבדים במו ידיהם משאב יקר ערך, שאין לו תחליף</w:t>
      </w:r>
      <w:r w:rsidRPr="00B77A21">
        <w:t>". "</w:t>
      </w:r>
      <w:r w:rsidRPr="00B77A21">
        <w:rPr>
          <w:rtl/>
        </w:rPr>
        <w:t>אופן נוסף של ‘בזבוז זמן’ – הינו: ניצול הזמן למטרה ראויה כשלעצמה, אולם בצורה או ב</w:t>
      </w:r>
      <w:r w:rsidRPr="00B77A21">
        <w:rPr>
          <w:b/>
          <w:bCs/>
          <w:rtl/>
        </w:rPr>
        <w:t>מועד בלתי מתאים</w:t>
      </w:r>
      <w:r w:rsidRPr="00B77A21">
        <w:t>". "</w:t>
      </w:r>
      <w:r w:rsidRPr="00B77A21">
        <w:rPr>
          <w:rtl/>
        </w:rPr>
        <w:t xml:space="preserve">זמן מבוזבז הינו </w:t>
      </w:r>
      <w:proofErr w:type="spellStart"/>
      <w:r w:rsidRPr="00B77A21">
        <w:rPr>
          <w:rtl/>
        </w:rPr>
        <w:t>איפוא</w:t>
      </w:r>
      <w:proofErr w:type="spellEnd"/>
      <w:r w:rsidRPr="00B77A21">
        <w:rPr>
          <w:rtl/>
        </w:rPr>
        <w:t>, זמן שאנו משתמשים בו בצורה שאינה מכוונת מטרה, או לשם מטרה שאינה מצדיקה את הזמן שאנו מקדישים לה – על פי סולם הערכים שלנו</w:t>
      </w:r>
      <w:r w:rsidRPr="00B77A21">
        <w:t>".</w:t>
      </w:r>
    </w:p>
    <w:p w14:paraId="00BA010C" w14:textId="77777777" w:rsidR="00B77A21" w:rsidRPr="00B77A21" w:rsidRDefault="00B77A21" w:rsidP="00BF2EE2">
      <w:pPr>
        <w:jc w:val="both"/>
        <w:rPr>
          <w:b/>
          <w:bCs/>
        </w:rPr>
      </w:pPr>
      <w:r w:rsidRPr="00B77A21">
        <w:rPr>
          <w:b/>
          <w:bCs/>
          <w:rtl/>
        </w:rPr>
        <w:t xml:space="preserve">ה. מחיר </w:t>
      </w:r>
      <w:proofErr w:type="spellStart"/>
      <w:r w:rsidRPr="00B77A21">
        <w:rPr>
          <w:b/>
          <w:bCs/>
          <w:rtl/>
        </w:rPr>
        <w:t>האבידה</w:t>
      </w:r>
      <w:proofErr w:type="spellEnd"/>
      <w:r w:rsidRPr="00B77A21">
        <w:rPr>
          <w:b/>
          <w:bCs/>
          <w:rtl/>
        </w:rPr>
        <w:t>: הפסד כפול</w:t>
      </w:r>
    </w:p>
    <w:p w14:paraId="7AC6C980" w14:textId="77777777" w:rsidR="00B77A21" w:rsidRPr="00B77A21" w:rsidRDefault="00B77A21" w:rsidP="00BF2EE2">
      <w:pPr>
        <w:jc w:val="both"/>
      </w:pPr>
      <w:r w:rsidRPr="00B77A21">
        <w:t>"</w:t>
      </w:r>
      <w:r w:rsidRPr="00B77A21">
        <w:rPr>
          <w:rtl/>
        </w:rPr>
        <w:t xml:space="preserve">כשאנו מבזבזים את הזמן ולא מנהלים אותו נכון, אנו </w:t>
      </w:r>
      <w:r w:rsidRPr="00B77A21">
        <w:rPr>
          <w:b/>
          <w:bCs/>
          <w:rtl/>
        </w:rPr>
        <w:t xml:space="preserve">מפסידים </w:t>
      </w:r>
      <w:proofErr w:type="spellStart"/>
      <w:r w:rsidRPr="00B77A21">
        <w:rPr>
          <w:b/>
          <w:bCs/>
          <w:rtl/>
        </w:rPr>
        <w:t>בכפליים</w:t>
      </w:r>
      <w:proofErr w:type="spellEnd"/>
      <w:r w:rsidRPr="00B77A21">
        <w:t xml:space="preserve">: </w:t>
      </w:r>
      <w:r w:rsidRPr="00B77A21">
        <w:rPr>
          <w:rtl/>
        </w:rPr>
        <w:t xml:space="preserve">ראשית – אנו מפסידים את הזמן בטווח המיידי... אולם מעבר לכך: כאשר נדרש בסופו של דבר לבצע את המשימות שלא הספקנו לבצע כעת – נגלה שהן דורשות </w:t>
      </w:r>
      <w:r w:rsidRPr="00B77A21">
        <w:rPr>
          <w:b/>
          <w:bCs/>
          <w:rtl/>
        </w:rPr>
        <w:t>הרבה יותר זמן</w:t>
      </w:r>
      <w:r w:rsidRPr="00B77A21">
        <w:rPr>
          <w:rtl/>
        </w:rPr>
        <w:t xml:space="preserve"> לעומת הזמן שהן היו דורשות אילו היו מתבצעות במועדן</w:t>
      </w:r>
      <w:r w:rsidRPr="00B77A21">
        <w:t>". "</w:t>
      </w:r>
      <w:r w:rsidRPr="00B77A21">
        <w:rPr>
          <w:rtl/>
        </w:rPr>
        <w:t>בזבוז גורר בזבוז... בזבוז זמן מייצר עוד בזבוז זמן</w:t>
      </w:r>
      <w:r w:rsidRPr="00B77A21">
        <w:t>".</w:t>
      </w:r>
    </w:p>
    <w:p w14:paraId="372D30C8" w14:textId="77777777" w:rsidR="00B77A21" w:rsidRPr="00B77A21" w:rsidRDefault="00B77A21" w:rsidP="00BF2EE2">
      <w:pPr>
        <w:jc w:val="both"/>
        <w:rPr>
          <w:b/>
          <w:bCs/>
        </w:rPr>
      </w:pPr>
      <w:r w:rsidRPr="00B77A21">
        <w:rPr>
          <w:b/>
          <w:bCs/>
          <w:rtl/>
        </w:rPr>
        <w:t>ו. המוסר המושכל מהשעון</w:t>
      </w:r>
    </w:p>
    <w:p w14:paraId="7FAD24AC" w14:textId="4A94F250" w:rsidR="00B13477" w:rsidRPr="00B77A21" w:rsidRDefault="00B77A21" w:rsidP="00BF2EE2">
      <w:pPr>
        <w:jc w:val="both"/>
        <w:rPr>
          <w:rFonts w:hint="cs"/>
          <w:rtl/>
        </w:rPr>
      </w:pPr>
      <w:r w:rsidRPr="00B77A21">
        <w:t>"</w:t>
      </w:r>
      <w:r w:rsidRPr="00B77A21">
        <w:rPr>
          <w:rtl/>
        </w:rPr>
        <w:t xml:space="preserve">השעון – הינו </w:t>
      </w:r>
      <w:r w:rsidRPr="00B77A21">
        <w:rPr>
          <w:b/>
          <w:bCs/>
          <w:rtl/>
        </w:rPr>
        <w:t>ספר המוסר הטוב ביותר</w:t>
      </w:r>
      <w:r w:rsidRPr="00B77A21">
        <w:t xml:space="preserve">... </w:t>
      </w:r>
      <w:r w:rsidRPr="00B77A21">
        <w:rPr>
          <w:rtl/>
        </w:rPr>
        <w:t xml:space="preserve">השעון מזכיר לנו, כי רגע שאבד – לא ישוב, ולהחמצה לא תהיה תקנה. ולאחר שאנו מבינים את ערכו של כל רגע, </w:t>
      </w:r>
      <w:proofErr w:type="spellStart"/>
      <w:r w:rsidRPr="00B77A21">
        <w:rPr>
          <w:rtl/>
        </w:rPr>
        <w:t>בודאי</w:t>
      </w:r>
      <w:proofErr w:type="spellEnd"/>
      <w:r w:rsidRPr="00B77A21">
        <w:rPr>
          <w:rtl/>
        </w:rPr>
        <w:t xml:space="preserve"> לא נרצה להחמיץ אפילו רגע אחד מימי חיינו לבטלה</w:t>
      </w:r>
      <w:r w:rsidRPr="00B77A21">
        <w:t>!".</w:t>
      </w:r>
    </w:p>
    <w:sectPr w:rsidR="00B13477" w:rsidRPr="00B77A21" w:rsidSect="009054A8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20D7" w14:textId="77777777" w:rsidR="00EC06C3" w:rsidRDefault="00EC06C3" w:rsidP="00BF2EE2">
      <w:pPr>
        <w:spacing w:after="0" w:line="240" w:lineRule="auto"/>
      </w:pPr>
      <w:r>
        <w:separator/>
      </w:r>
    </w:p>
  </w:endnote>
  <w:endnote w:type="continuationSeparator" w:id="0">
    <w:p w14:paraId="22837739" w14:textId="77777777" w:rsidR="00EC06C3" w:rsidRDefault="00EC06C3" w:rsidP="00BF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46325152"/>
      <w:docPartObj>
        <w:docPartGallery w:val="Page Numbers (Bottom of Page)"/>
        <w:docPartUnique/>
      </w:docPartObj>
    </w:sdtPr>
    <w:sdtContent>
      <w:p w14:paraId="2494A497" w14:textId="6019C67D" w:rsidR="00BF2EE2" w:rsidRDefault="00BF2EE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38887CA3" w14:textId="77777777" w:rsidR="00BF2EE2" w:rsidRDefault="00BF2EE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7E58" w14:textId="77777777" w:rsidR="00EC06C3" w:rsidRDefault="00EC06C3" w:rsidP="00BF2EE2">
      <w:pPr>
        <w:spacing w:after="0" w:line="240" w:lineRule="auto"/>
      </w:pPr>
      <w:r>
        <w:separator/>
      </w:r>
    </w:p>
  </w:footnote>
  <w:footnote w:type="continuationSeparator" w:id="0">
    <w:p w14:paraId="7553726C" w14:textId="77777777" w:rsidR="00EC06C3" w:rsidRDefault="00EC06C3" w:rsidP="00BF2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F41A5"/>
    <w:multiLevelType w:val="multilevel"/>
    <w:tmpl w:val="4AB8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377A00"/>
    <w:multiLevelType w:val="multilevel"/>
    <w:tmpl w:val="4EB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867364">
    <w:abstractNumId w:val="0"/>
  </w:num>
  <w:num w:numId="2" w16cid:durableId="92460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77"/>
    <w:rsid w:val="009054A8"/>
    <w:rsid w:val="00B13477"/>
    <w:rsid w:val="00B77A21"/>
    <w:rsid w:val="00BF2EE2"/>
    <w:rsid w:val="00E776E3"/>
    <w:rsid w:val="00E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53F4"/>
  <w15:chartTrackingRefBased/>
  <w15:docId w15:val="{AA914789-5794-4001-B4F8-42147AC4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13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13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13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13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134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13477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134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1347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134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134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13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13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13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13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47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2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BF2EE2"/>
  </w:style>
  <w:style w:type="paragraph" w:styleId="af0">
    <w:name w:val="footer"/>
    <w:basedOn w:val="a"/>
    <w:link w:val="af1"/>
    <w:uiPriority w:val="99"/>
    <w:unhideWhenUsed/>
    <w:rsid w:val="00BF2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BF2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איריס זנזורי</dc:creator>
  <cp:keywords/>
  <dc:description/>
  <cp:lastModifiedBy>איריס זנזורי</cp:lastModifiedBy>
  <cp:revision>2</cp:revision>
  <dcterms:created xsi:type="dcterms:W3CDTF">2026-07-04T19:51:00Z</dcterms:created>
  <dcterms:modified xsi:type="dcterms:W3CDTF">2026-07-07T08:37:00Z</dcterms:modified>
</cp:coreProperties>
</file>