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99F2" w14:textId="3C03BA36" w:rsidR="00423C56" w:rsidRPr="00850CD8" w:rsidRDefault="00850CD8" w:rsidP="00423C56">
      <w:pPr>
        <w:rPr>
          <w:b/>
          <w:bCs/>
          <w:sz w:val="20"/>
          <w:szCs w:val="20"/>
        </w:rPr>
      </w:pPr>
      <w:r w:rsidRPr="00850CD8">
        <w:rPr>
          <w:rFonts w:hint="cs"/>
          <w:b/>
          <w:bCs/>
          <w:sz w:val="20"/>
          <w:szCs w:val="20"/>
          <w:rtl/>
        </w:rPr>
        <w:t xml:space="preserve">בס"ד </w:t>
      </w:r>
      <w:r w:rsidR="00423C56" w:rsidRPr="00850CD8">
        <w:rPr>
          <w:b/>
          <w:bCs/>
          <w:sz w:val="20"/>
          <w:szCs w:val="20"/>
          <w:rtl/>
        </w:rPr>
        <w:t xml:space="preserve">טבלת המיפוי המעודכנת </w:t>
      </w:r>
      <w:proofErr w:type="spellStart"/>
      <w:r w:rsidR="00423C56" w:rsidRPr="00850CD8">
        <w:rPr>
          <w:b/>
          <w:bCs/>
          <w:sz w:val="20"/>
          <w:szCs w:val="20"/>
          <w:rtl/>
        </w:rPr>
        <w:t>והמדוייקת</w:t>
      </w:r>
      <w:proofErr w:type="spellEnd"/>
      <w:r w:rsidR="00423C56" w:rsidRPr="00850CD8">
        <w:rPr>
          <w:b/>
          <w:bCs/>
          <w:sz w:val="20"/>
          <w:szCs w:val="20"/>
          <w:rtl/>
        </w:rPr>
        <w:t xml:space="preserve"> של שבעת ההיכלות</w:t>
      </w:r>
    </w:p>
    <w:tbl>
      <w:tblPr>
        <w:bidiVisual/>
        <w:tblW w:w="14397" w:type="dxa"/>
        <w:tblInd w:w="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718"/>
        <w:gridCol w:w="942"/>
        <w:gridCol w:w="1307"/>
        <w:gridCol w:w="1843"/>
        <w:gridCol w:w="3265"/>
        <w:gridCol w:w="3685"/>
        <w:gridCol w:w="2118"/>
      </w:tblGrid>
      <w:tr w:rsidR="00423C56" w:rsidRPr="00423C56" w14:paraId="3DA70F63" w14:textId="77777777" w:rsidTr="0052180A">
        <w:tc>
          <w:tcPr>
            <w:tcW w:w="0" w:type="auto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nil"/>
            </w:tcBorders>
            <w:hideMark/>
          </w:tcPr>
          <w:p w14:paraId="0941A113" w14:textId="77777777" w:rsidR="00423C56" w:rsidRPr="00423C56" w:rsidRDefault="00423C56" w:rsidP="00423C56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מספר</w:t>
            </w:r>
          </w:p>
        </w:tc>
        <w:tc>
          <w:tcPr>
            <w:tcW w:w="0" w:type="auto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35CD064F" w14:textId="77777777" w:rsidR="00423C56" w:rsidRPr="00423C56" w:rsidRDefault="00423C56" w:rsidP="00423C56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שם ההיכל</w:t>
            </w:r>
          </w:p>
        </w:tc>
        <w:tc>
          <w:tcPr>
            <w:tcW w:w="0" w:type="auto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1577C537" w14:textId="77777777" w:rsidR="00423C56" w:rsidRPr="00423C56" w:rsidRDefault="00423C56" w:rsidP="00423C56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הספירה המקבילה</w:t>
            </w:r>
          </w:p>
        </w:tc>
        <w:tc>
          <w:tcPr>
            <w:tcW w:w="0" w:type="auto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2ED59185" w14:textId="77777777" w:rsidR="00423C56" w:rsidRPr="00423C56" w:rsidRDefault="00423C56" w:rsidP="00423C56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מתי זה קורה בתפילת שחרית</w:t>
            </w:r>
            <w:r w:rsidRPr="00423C56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523C5A2E" w14:textId="77777777" w:rsidR="00423C56" w:rsidRPr="00423C56" w:rsidRDefault="00423C56" w:rsidP="00423C56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המלאכים והכוחות ששולטים שם</w:t>
            </w:r>
          </w:p>
        </w:tc>
        <w:tc>
          <w:tcPr>
            <w:tcW w:w="3265" w:type="dxa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705C7FC2" w14:textId="77777777" w:rsidR="00423C56" w:rsidRPr="00423C56" w:rsidRDefault="00423C56" w:rsidP="00423C56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על מה דנים ופוסקים בהיכל</w:t>
            </w:r>
            <w:r w:rsidRPr="00423C56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3685" w:type="dxa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279E28A5" w14:textId="77777777" w:rsidR="00423C56" w:rsidRPr="00423C56" w:rsidRDefault="00423C56" w:rsidP="00423C56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מה צריך לעשות כדי שהתפילה או הנשמה ייכנסו</w:t>
            </w:r>
            <w:r w:rsidRPr="00423C56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2118" w:type="dxa"/>
            <w:tcBorders>
              <w:top w:val="single" w:sz="36" w:space="0" w:color="auto"/>
              <w:left w:val="nil"/>
              <w:bottom w:val="single" w:sz="36" w:space="0" w:color="auto"/>
              <w:right w:val="single" w:sz="36" w:space="0" w:color="auto"/>
            </w:tcBorders>
            <w:hideMark/>
          </w:tcPr>
          <w:p w14:paraId="7989FC75" w14:textId="77777777" w:rsidR="00423C56" w:rsidRPr="00423C56" w:rsidRDefault="00423C56" w:rsidP="00423C56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צבעים וזמנים מיוחדים בהיכל</w:t>
            </w:r>
          </w:p>
        </w:tc>
      </w:tr>
      <w:tr w:rsidR="00423C56" w:rsidRPr="00423C56" w14:paraId="0BF67636" w14:textId="77777777" w:rsidTr="0052180A">
        <w:tc>
          <w:tcPr>
            <w:tcW w:w="0" w:type="auto"/>
            <w:tcBorders>
              <w:top w:val="single" w:sz="36" w:space="0" w:color="auto"/>
            </w:tcBorders>
            <w:hideMark/>
          </w:tcPr>
          <w:p w14:paraId="4D061E9B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36" w:space="0" w:color="auto"/>
            </w:tcBorders>
            <w:hideMark/>
          </w:tcPr>
          <w:p w14:paraId="7ED111BF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היכל לבנת הספיר</w:t>
            </w:r>
          </w:p>
        </w:tc>
        <w:tc>
          <w:tcPr>
            <w:tcW w:w="0" w:type="auto"/>
            <w:tcBorders>
              <w:top w:val="single" w:sz="36" w:space="0" w:color="auto"/>
            </w:tcBorders>
            <w:hideMark/>
          </w:tcPr>
          <w:p w14:paraId="35A2CCBD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מלכות</w:t>
            </w:r>
            <w:r w:rsidRPr="00423C56">
              <w:rPr>
                <w:sz w:val="20"/>
                <w:szCs w:val="20"/>
                <w:rtl/>
              </w:rPr>
              <w:t xml:space="preserve"> ו</w:t>
            </w:r>
            <w:r w:rsidRPr="00423C56">
              <w:rPr>
                <w:b/>
                <w:bCs/>
                <w:sz w:val="20"/>
                <w:szCs w:val="20"/>
                <w:rtl/>
              </w:rPr>
              <w:t>יסוד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חיבור יסוד ומלכות</w:t>
            </w:r>
            <w:r w:rsidRPr="00423C56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36" w:space="0" w:color="auto"/>
            </w:tcBorders>
            <w:hideMark/>
          </w:tcPr>
          <w:p w14:paraId="41954E58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בסוף שירת הים, כשאומרים 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b/>
                <w:bCs/>
                <w:sz w:val="20"/>
                <w:szCs w:val="20"/>
                <w:rtl/>
              </w:rPr>
              <w:t>ישתבח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36" w:space="0" w:color="auto"/>
            </w:tcBorders>
            <w:hideMark/>
          </w:tcPr>
          <w:p w14:paraId="17EB5E16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מלאכים שנקראים 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b/>
                <w:bCs/>
                <w:sz w:val="20"/>
                <w:szCs w:val="20"/>
                <w:rtl/>
              </w:rPr>
              <w:t>בעלי עיניים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sz w:val="20"/>
                <w:szCs w:val="20"/>
              </w:rPr>
              <w:t xml:space="preserve"> </w:t>
            </w:r>
            <w:r w:rsidRPr="00423C56">
              <w:rPr>
                <w:sz w:val="20"/>
                <w:szCs w:val="20"/>
                <w:rtl/>
              </w:rPr>
              <w:t xml:space="preserve">ונושאים </w:t>
            </w:r>
            <w:r w:rsidRPr="00423C56">
              <w:rPr>
                <w:b/>
                <w:bCs/>
                <w:sz w:val="20"/>
                <w:szCs w:val="20"/>
                <w:rtl/>
              </w:rPr>
              <w:t>שרביטי אש</w:t>
            </w:r>
            <w:r w:rsidRPr="00423C56">
              <w:rPr>
                <w:sz w:val="20"/>
                <w:szCs w:val="20"/>
              </w:rPr>
              <w:t xml:space="preserve">; 12,000 </w:t>
            </w:r>
            <w:r w:rsidRPr="00423C56">
              <w:rPr>
                <w:sz w:val="20"/>
                <w:szCs w:val="20"/>
                <w:rtl/>
              </w:rPr>
              <w:t>מלאכים שומרים מכל צד ו-1,300 ריבו אופנים</w:t>
            </w:r>
          </w:p>
        </w:tc>
        <w:tc>
          <w:tcPr>
            <w:tcW w:w="3265" w:type="dxa"/>
            <w:tcBorders>
              <w:top w:val="single" w:sz="36" w:space="0" w:color="auto"/>
            </w:tcBorders>
            <w:hideMark/>
          </w:tcPr>
          <w:p w14:paraId="3B853CD9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sz w:val="20"/>
                <w:szCs w:val="20"/>
                <w:rtl/>
              </w:rPr>
              <w:t xml:space="preserve">דנים את נשמת הנפטר אם תרד </w:t>
            </w:r>
            <w:proofErr w:type="spellStart"/>
            <w:r w:rsidRPr="00423C56">
              <w:rPr>
                <w:sz w:val="20"/>
                <w:szCs w:val="20"/>
                <w:rtl/>
              </w:rPr>
              <w:t>לגיהנום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או תעלה לגן </w:t>
            </w:r>
            <w:proofErr w:type="gramStart"/>
            <w:r w:rsidRPr="00423C56">
              <w:rPr>
                <w:sz w:val="20"/>
                <w:szCs w:val="20"/>
                <w:rtl/>
              </w:rPr>
              <w:t>עדן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b/>
                <w:bCs/>
                <w:sz w:val="20"/>
                <w:szCs w:val="20"/>
                <w:rtl/>
              </w:rPr>
              <w:t>מזווגים את הזיווגים</w:t>
            </w:r>
            <w:r w:rsidRPr="00423C56">
              <w:rPr>
                <w:sz w:val="20"/>
                <w:szCs w:val="20"/>
                <w:rtl/>
              </w:rPr>
              <w:t xml:space="preserve"> של הגברים והנשים </w:t>
            </w:r>
            <w:proofErr w:type="gramStart"/>
            <w:r w:rsidRPr="00423C56">
              <w:rPr>
                <w:sz w:val="20"/>
                <w:szCs w:val="20"/>
                <w:rtl/>
              </w:rPr>
              <w:t>בעולם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המלאכים בוכים ומורידים דמעות על מי שמגרש את אשתו הראשונה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36" w:space="0" w:color="auto"/>
            </w:tcBorders>
            <w:hideMark/>
          </w:tcPr>
          <w:p w14:paraId="017C15EC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b/>
                <w:bCs/>
                <w:sz w:val="20"/>
                <w:szCs w:val="20"/>
                <w:rtl/>
              </w:rPr>
              <w:t>להתפלל בציבור (במניין)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 xml:space="preserve">– </w:t>
            </w:r>
            <w:r w:rsidRPr="00423C56">
              <w:rPr>
                <w:sz w:val="20"/>
                <w:szCs w:val="20"/>
                <w:rtl/>
              </w:rPr>
              <w:t xml:space="preserve">תפילת רבים תמיד </w:t>
            </w:r>
            <w:proofErr w:type="gramStart"/>
            <w:r w:rsidRPr="00423C56">
              <w:rPr>
                <w:sz w:val="20"/>
                <w:szCs w:val="20"/>
                <w:rtl/>
              </w:rPr>
              <w:t>מתקבלת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אם מתפללים לבד (ביחיד), חייבים </w:t>
            </w:r>
            <w:r w:rsidRPr="00423C56">
              <w:rPr>
                <w:b/>
                <w:bCs/>
                <w:sz w:val="20"/>
                <w:szCs w:val="20"/>
                <w:rtl/>
              </w:rPr>
              <w:t>לבכות ולהוריד דמעות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proofErr w:type="gramStart"/>
            <w:r w:rsidRPr="00423C56">
              <w:rPr>
                <w:sz w:val="20"/>
                <w:szCs w:val="20"/>
                <w:rtl/>
              </w:rPr>
              <w:t>בתפילה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להישאר ערים וללמוד תורה ברצף בלילה </w:t>
            </w:r>
            <w:r w:rsidRPr="00423C56">
              <w:rPr>
                <w:b/>
                <w:bCs/>
                <w:sz w:val="20"/>
                <w:szCs w:val="20"/>
                <w:rtl/>
              </w:rPr>
              <w:t>מחצות ועד עלות השחר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2118" w:type="dxa"/>
            <w:tcBorders>
              <w:top w:val="single" w:sz="36" w:space="0" w:color="auto"/>
            </w:tcBorders>
            <w:hideMark/>
          </w:tcPr>
          <w:p w14:paraId="10619DFC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אור לבן בהיר כמו של הלבנה ואבן הספיר. נשמה שלא ראויה נזרקת </w:t>
            </w:r>
            <w:proofErr w:type="spellStart"/>
            <w:r w:rsidRPr="00423C56">
              <w:rPr>
                <w:sz w:val="20"/>
                <w:szCs w:val="20"/>
                <w:rtl/>
              </w:rPr>
              <w:t>לגיהנום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ל</w:t>
            </w:r>
            <w:r w:rsidRPr="00423C56">
              <w:rPr>
                <w:sz w:val="20"/>
                <w:szCs w:val="20"/>
              </w:rPr>
              <w:t>-</w:t>
            </w:r>
            <w:r w:rsidRPr="00423C56">
              <w:rPr>
                <w:b/>
                <w:bCs/>
                <w:sz w:val="20"/>
                <w:szCs w:val="20"/>
              </w:rPr>
              <w:t xml:space="preserve">12 </w:t>
            </w:r>
            <w:r w:rsidRPr="00423C56">
              <w:rPr>
                <w:b/>
                <w:bCs/>
                <w:sz w:val="20"/>
                <w:szCs w:val="20"/>
                <w:rtl/>
              </w:rPr>
              <w:t>חודשים</w:t>
            </w:r>
            <w:r w:rsidRPr="00423C56">
              <w:rPr>
                <w:sz w:val="20"/>
                <w:szCs w:val="20"/>
              </w:rPr>
              <w:t>.</w:t>
            </w:r>
          </w:p>
        </w:tc>
      </w:tr>
      <w:tr w:rsidR="00423C56" w:rsidRPr="00423C56" w14:paraId="595D3D6A" w14:textId="77777777" w:rsidTr="0052180A">
        <w:tc>
          <w:tcPr>
            <w:tcW w:w="0" w:type="auto"/>
            <w:hideMark/>
          </w:tcPr>
          <w:p w14:paraId="0921B44C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D0E8C0E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היכל עצם השמיים</w:t>
            </w:r>
          </w:p>
        </w:tc>
        <w:tc>
          <w:tcPr>
            <w:tcW w:w="0" w:type="auto"/>
            <w:hideMark/>
          </w:tcPr>
          <w:p w14:paraId="621FDF5F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>ספירה אחת</w:t>
            </w:r>
          </w:p>
        </w:tc>
        <w:tc>
          <w:tcPr>
            <w:tcW w:w="0" w:type="auto"/>
            <w:hideMark/>
          </w:tcPr>
          <w:p w14:paraId="7BC91F7E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כשמתחילים את ברכת 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b/>
                <w:bCs/>
                <w:sz w:val="20"/>
                <w:szCs w:val="20"/>
                <w:rtl/>
              </w:rPr>
              <w:t>יוצר אור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0" w:type="auto"/>
            <w:hideMark/>
          </w:tcPr>
          <w:p w14:paraId="6DCA18C3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המפקד העליון הוא </w:t>
            </w:r>
            <w:r w:rsidRPr="00423C56">
              <w:rPr>
                <w:b/>
                <w:bCs/>
                <w:sz w:val="20"/>
                <w:szCs w:val="20"/>
                <w:rtl/>
              </w:rPr>
              <w:t xml:space="preserve">אור </w:t>
            </w:r>
            <w:proofErr w:type="spellStart"/>
            <w:r w:rsidRPr="00423C56">
              <w:rPr>
                <w:b/>
                <w:bCs/>
                <w:sz w:val="20"/>
                <w:szCs w:val="20"/>
                <w:rtl/>
              </w:rPr>
              <w:t>פניאל</w:t>
            </w:r>
            <w:proofErr w:type="spellEnd"/>
            <w:r w:rsidRPr="00423C56">
              <w:rPr>
                <w:sz w:val="20"/>
                <w:szCs w:val="20"/>
              </w:rPr>
              <w:t xml:space="preserve">; </w:t>
            </w:r>
            <w:r w:rsidRPr="00423C56">
              <w:rPr>
                <w:sz w:val="20"/>
                <w:szCs w:val="20"/>
                <w:rtl/>
              </w:rPr>
              <w:t xml:space="preserve">המלאך </w:t>
            </w:r>
            <w:proofErr w:type="spellStart"/>
            <w:r w:rsidRPr="00423C56">
              <w:rPr>
                <w:b/>
                <w:bCs/>
                <w:sz w:val="20"/>
                <w:szCs w:val="20"/>
                <w:rtl/>
              </w:rPr>
              <w:t>צדקיאל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(מנקה את בגדי הנשמות); והמלאך </w:t>
            </w:r>
            <w:proofErr w:type="spellStart"/>
            <w:r w:rsidRPr="00423C56">
              <w:rPr>
                <w:b/>
                <w:bCs/>
                <w:sz w:val="20"/>
                <w:szCs w:val="20"/>
                <w:rtl/>
              </w:rPr>
              <w:t>יופיאל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שר התורה</w:t>
            </w:r>
            <w:r w:rsidRPr="00423C56">
              <w:rPr>
                <w:sz w:val="20"/>
                <w:szCs w:val="20"/>
              </w:rPr>
              <w:t>)</w:t>
            </w:r>
          </w:p>
        </w:tc>
        <w:tc>
          <w:tcPr>
            <w:tcW w:w="3265" w:type="dxa"/>
            <w:hideMark/>
          </w:tcPr>
          <w:p w14:paraId="7D24D192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sz w:val="20"/>
                <w:szCs w:val="20"/>
                <w:rtl/>
              </w:rPr>
              <w:t xml:space="preserve">דנים ומענישים את מי שזלזל בתלמיד חכם (אפילו רק בלב) או מי שמשתמש בלומדי תורה </w:t>
            </w:r>
            <w:proofErr w:type="gramStart"/>
            <w:r w:rsidRPr="00423C56">
              <w:rPr>
                <w:sz w:val="20"/>
                <w:szCs w:val="20"/>
                <w:rtl/>
              </w:rPr>
              <w:t>לצרכיו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קובעים </w:t>
            </w:r>
            <w:r w:rsidRPr="00423C56">
              <w:rPr>
                <w:b/>
                <w:bCs/>
                <w:sz w:val="20"/>
                <w:szCs w:val="20"/>
                <w:rtl/>
              </w:rPr>
              <w:t>כמה בנים ובנות</w:t>
            </w:r>
            <w:r w:rsidRPr="00423C56">
              <w:rPr>
                <w:sz w:val="20"/>
                <w:szCs w:val="20"/>
                <w:rtl/>
              </w:rPr>
              <w:t xml:space="preserve"> יהיו </w:t>
            </w:r>
            <w:proofErr w:type="gramStart"/>
            <w:r w:rsidRPr="00423C56">
              <w:rPr>
                <w:sz w:val="20"/>
                <w:szCs w:val="20"/>
                <w:rtl/>
              </w:rPr>
              <w:t>לאדם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משם יורדת הנבואה </w:t>
            </w:r>
            <w:proofErr w:type="gramStart"/>
            <w:r w:rsidRPr="00423C56">
              <w:rPr>
                <w:sz w:val="20"/>
                <w:szCs w:val="20"/>
                <w:rtl/>
              </w:rPr>
              <w:t>לעולם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אוספים את צעקות היולדת בלידה ואת בכי התינוק בברית המילה, כדי לעורר רחמים על עם ישראל בשעת צרה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hideMark/>
          </w:tcPr>
          <w:p w14:paraId="0888BB10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b/>
                <w:bCs/>
                <w:sz w:val="20"/>
                <w:szCs w:val="20"/>
                <w:rtl/>
              </w:rPr>
              <w:t>להיזהר מאוד שלא להשתמש בתלמיד חכם</w:t>
            </w:r>
            <w:r w:rsidRPr="00423C56">
              <w:rPr>
                <w:sz w:val="20"/>
                <w:szCs w:val="20"/>
                <w:rtl/>
              </w:rPr>
              <w:t xml:space="preserve"> לצרכים אישיים (כמו לבקש ממנו להביא מים או לעשות שליחות</w:t>
            </w:r>
            <w:proofErr w:type="gramStart"/>
            <w:r w:rsidRPr="00423C56">
              <w:rPr>
                <w:sz w:val="20"/>
                <w:szCs w:val="20"/>
                <w:rtl/>
              </w:rPr>
              <w:t>)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לרוץ ולרדוף אחרי תלמידי חכמים כדי לשמוע מהם שיעור </w:t>
            </w:r>
            <w:proofErr w:type="gramStart"/>
            <w:r w:rsidRPr="00423C56">
              <w:rPr>
                <w:sz w:val="20"/>
                <w:szCs w:val="20"/>
                <w:rtl/>
              </w:rPr>
              <w:t>תורה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ללוות את המת לפחות 4 אמות ולא לזלזל בכבוד הנפטר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2118" w:type="dxa"/>
            <w:hideMark/>
          </w:tcPr>
          <w:p w14:paraId="007D1362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>צבעי הקשת</w:t>
            </w:r>
            <w:r w:rsidRPr="00423C56">
              <w:rPr>
                <w:sz w:val="20"/>
                <w:szCs w:val="20"/>
              </w:rPr>
              <w:t xml:space="preserve">: </w:t>
            </w:r>
            <w:r w:rsidRPr="00423C56">
              <w:rPr>
                <w:b/>
                <w:bCs/>
                <w:sz w:val="20"/>
                <w:szCs w:val="20"/>
                <w:rtl/>
              </w:rPr>
              <w:t>לבן, אדום ותכלת</w:t>
            </w:r>
            <w:r w:rsidRPr="00423C56">
              <w:rPr>
                <w:sz w:val="20"/>
                <w:szCs w:val="20"/>
                <w:rtl/>
              </w:rPr>
              <w:t xml:space="preserve"> (צבע התכלת משמיד ומגרש את המזיקים). מי שביזה נפטר נמצא בנידוי ל-4 אמות</w:t>
            </w:r>
            <w:r w:rsidRPr="00423C56">
              <w:rPr>
                <w:sz w:val="20"/>
                <w:szCs w:val="20"/>
              </w:rPr>
              <w:t>.</w:t>
            </w:r>
          </w:p>
        </w:tc>
      </w:tr>
      <w:tr w:rsidR="00423C56" w:rsidRPr="00423C56" w14:paraId="16C7BD69" w14:textId="77777777" w:rsidTr="0052180A">
        <w:tc>
          <w:tcPr>
            <w:tcW w:w="0" w:type="auto"/>
            <w:hideMark/>
          </w:tcPr>
          <w:p w14:paraId="6909E8CB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C349E85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היכל נוגה</w:t>
            </w:r>
          </w:p>
        </w:tc>
        <w:tc>
          <w:tcPr>
            <w:tcW w:w="0" w:type="auto"/>
            <w:hideMark/>
          </w:tcPr>
          <w:p w14:paraId="49B227F0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>ספירה אחת</w:t>
            </w:r>
          </w:p>
        </w:tc>
        <w:tc>
          <w:tcPr>
            <w:tcW w:w="0" w:type="auto"/>
            <w:hideMark/>
          </w:tcPr>
          <w:p w14:paraId="52B2F0F0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בהמשך ברכת 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b/>
                <w:bCs/>
                <w:sz w:val="20"/>
                <w:szCs w:val="20"/>
                <w:rtl/>
              </w:rPr>
              <w:t>יוצר אור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0" w:type="auto"/>
            <w:hideMark/>
          </w:tcPr>
          <w:p w14:paraId="35D1FD5B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מלכיאל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המפקד הראשי ובדרום</w:t>
            </w:r>
            <w:r w:rsidRPr="00423C56">
              <w:rPr>
                <w:sz w:val="20"/>
                <w:szCs w:val="20"/>
              </w:rPr>
              <w:t xml:space="preserve">); </w:t>
            </w:r>
            <w:r w:rsidRPr="00423C56">
              <w:rPr>
                <w:b/>
                <w:bCs/>
                <w:sz w:val="20"/>
                <w:szCs w:val="20"/>
                <w:rtl/>
              </w:rPr>
              <w:t>עזריאל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במזרח</w:t>
            </w:r>
            <w:r w:rsidRPr="00423C56">
              <w:rPr>
                <w:sz w:val="20"/>
                <w:szCs w:val="20"/>
              </w:rPr>
              <w:t xml:space="preserve">); </w:t>
            </w:r>
            <w:r w:rsidRPr="00423C56">
              <w:rPr>
                <w:b/>
                <w:bCs/>
                <w:sz w:val="20"/>
                <w:szCs w:val="20"/>
                <w:rtl/>
              </w:rPr>
              <w:t>קפצי</w:t>
            </w:r>
            <w:r w:rsidRPr="00423C56">
              <w:rPr>
                <w:sz w:val="20"/>
                <w:szCs w:val="20"/>
                <w:rtl/>
              </w:rPr>
              <w:t xml:space="preserve"> (בצפון); </w:t>
            </w:r>
            <w:proofErr w:type="spellStart"/>
            <w:r w:rsidRPr="00423C56">
              <w:rPr>
                <w:sz w:val="20"/>
                <w:szCs w:val="20"/>
                <w:rtl/>
              </w:rPr>
              <w:t>ו</w:t>
            </w:r>
            <w:r w:rsidRPr="00423C56">
              <w:rPr>
                <w:b/>
                <w:bCs/>
                <w:sz w:val="20"/>
                <w:szCs w:val="20"/>
                <w:rtl/>
              </w:rPr>
              <w:t>פדיאל</w:t>
            </w:r>
            <w:proofErr w:type="spellEnd"/>
            <w:r w:rsidRPr="00423C56">
              <w:rPr>
                <w:b/>
                <w:bCs/>
                <w:sz w:val="20"/>
                <w:szCs w:val="20"/>
                <w:rtl/>
              </w:rPr>
              <w:t>/</w:t>
            </w:r>
            <w:proofErr w:type="spellStart"/>
            <w:r w:rsidRPr="00423C56">
              <w:rPr>
                <w:b/>
                <w:bCs/>
                <w:sz w:val="20"/>
                <w:szCs w:val="20"/>
                <w:rtl/>
              </w:rPr>
              <w:t>פדאל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במערב</w:t>
            </w:r>
            <w:r w:rsidRPr="00423C56">
              <w:rPr>
                <w:sz w:val="20"/>
                <w:szCs w:val="20"/>
              </w:rPr>
              <w:t>)</w:t>
            </w:r>
          </w:p>
        </w:tc>
        <w:tc>
          <w:tcPr>
            <w:tcW w:w="3265" w:type="dxa"/>
            <w:hideMark/>
          </w:tcPr>
          <w:p w14:paraId="53F1618D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b/>
                <w:bCs/>
                <w:sz w:val="20"/>
                <w:szCs w:val="20"/>
                <w:rtl/>
              </w:rPr>
              <w:t>כל הפסקי דין היומיומיים והגורליים של האדם</w:t>
            </w:r>
            <w:r w:rsidRPr="00423C56">
              <w:rPr>
                <w:sz w:val="20"/>
                <w:szCs w:val="20"/>
              </w:rPr>
              <w:t xml:space="preserve">: </w:t>
            </w:r>
            <w:r w:rsidRPr="00423C56">
              <w:rPr>
                <w:sz w:val="20"/>
                <w:szCs w:val="20"/>
                <w:rtl/>
              </w:rPr>
              <w:t xml:space="preserve">כמה ירוויח השנה, כמה מיסים וארנונה ישלם, מי יחיה, מי ימות, ומי יהיה חולה או </w:t>
            </w:r>
            <w:proofErr w:type="gramStart"/>
            <w:r w:rsidRPr="00423C56">
              <w:rPr>
                <w:sz w:val="20"/>
                <w:szCs w:val="20"/>
                <w:rtl/>
              </w:rPr>
              <w:t>יבריא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פה נקבעות כל המלחמות בעולם ואיזה מנהיגים ומלכויות יעלו או ייפלו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hideMark/>
          </w:tcPr>
          <w:p w14:paraId="6E3841BA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b/>
                <w:bCs/>
                <w:sz w:val="20"/>
                <w:szCs w:val="20"/>
                <w:rtl/>
              </w:rPr>
              <w:t>לשנות מעשה רע או לקבל קבלה טובה קונקרטית</w:t>
            </w:r>
            <w:r w:rsidRPr="00423C56">
              <w:rPr>
                <w:sz w:val="20"/>
                <w:szCs w:val="20"/>
                <w:rtl/>
              </w:rPr>
              <w:t xml:space="preserve"> (כמו לא לדבר דברי חול בבית הכנסת או להפסיק לשון הרע) – כדי להפוך קטגור לסניגור ("מליץ אחד מני אלף"</w:t>
            </w:r>
            <w:proofErr w:type="gramStart"/>
            <w:r w:rsidRPr="00423C56">
              <w:rPr>
                <w:sz w:val="20"/>
                <w:szCs w:val="20"/>
                <w:rtl/>
              </w:rPr>
              <w:t>)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לשמור על הפה ולא לדבר ניבול פה, שבועות, נדרים שהופרו או </w:t>
            </w:r>
            <w:proofErr w:type="gramStart"/>
            <w:r w:rsidRPr="00423C56">
              <w:rPr>
                <w:sz w:val="20"/>
                <w:szCs w:val="20"/>
                <w:rtl/>
              </w:rPr>
              <w:t>קללות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לשלוח את הבנים והנכדים לתלמוד תורה ולא להוציא אותם לעבודה או </w:t>
            </w:r>
            <w:proofErr w:type="spellStart"/>
            <w:r w:rsidRPr="00423C56">
              <w:rPr>
                <w:sz w:val="20"/>
                <w:szCs w:val="20"/>
                <w:rtl/>
              </w:rPr>
              <w:t>לקולג</w:t>
            </w:r>
            <w:proofErr w:type="spellEnd"/>
            <w:r w:rsidRPr="00423C56">
              <w:rPr>
                <w:sz w:val="20"/>
                <w:szCs w:val="20"/>
              </w:rPr>
              <w:t>'.</w:t>
            </w:r>
          </w:p>
        </w:tc>
        <w:tc>
          <w:tcPr>
            <w:tcW w:w="2118" w:type="dxa"/>
            <w:hideMark/>
          </w:tcPr>
          <w:p w14:paraId="7F3E5ECC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רקיע זך וטהור </w:t>
            </w:r>
            <w:r w:rsidRPr="00423C56">
              <w:rPr>
                <w:b/>
                <w:bCs/>
                <w:sz w:val="20"/>
                <w:szCs w:val="20"/>
                <w:rtl/>
              </w:rPr>
              <w:t>בלי שום צבע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שער המזרח פתוח בשבת וראש </w:t>
            </w:r>
            <w:proofErr w:type="gramStart"/>
            <w:r w:rsidRPr="00423C56">
              <w:rPr>
                <w:sz w:val="20"/>
                <w:szCs w:val="20"/>
                <w:rtl/>
              </w:rPr>
              <w:t>חודש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חלון הנעילה למעלה נפתח רק ל</w:t>
            </w:r>
            <w:r w:rsidRPr="00423C56">
              <w:rPr>
                <w:sz w:val="20"/>
                <w:szCs w:val="20"/>
              </w:rPr>
              <w:t>-</w:t>
            </w:r>
            <w:r w:rsidRPr="00423C56">
              <w:rPr>
                <w:b/>
                <w:bCs/>
                <w:sz w:val="20"/>
                <w:szCs w:val="20"/>
                <w:rtl/>
              </w:rPr>
              <w:t xml:space="preserve">חצי שעה ביום כיפור בזמן תפילת </w:t>
            </w:r>
            <w:proofErr w:type="gramStart"/>
            <w:r w:rsidRPr="00423C56">
              <w:rPr>
                <w:b/>
                <w:bCs/>
                <w:sz w:val="20"/>
                <w:szCs w:val="20"/>
                <w:rtl/>
              </w:rPr>
              <w:t>נעילה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חטאי פה מנדים את האדם ל</w:t>
            </w:r>
            <w:r w:rsidRPr="00423C56">
              <w:rPr>
                <w:sz w:val="20"/>
                <w:szCs w:val="20"/>
              </w:rPr>
              <w:t>-</w:t>
            </w:r>
            <w:r w:rsidRPr="00423C56">
              <w:rPr>
                <w:b/>
                <w:bCs/>
                <w:sz w:val="20"/>
                <w:szCs w:val="20"/>
              </w:rPr>
              <w:t xml:space="preserve">40 </w:t>
            </w:r>
            <w:r w:rsidRPr="00423C56">
              <w:rPr>
                <w:b/>
                <w:bCs/>
                <w:sz w:val="20"/>
                <w:szCs w:val="20"/>
                <w:rtl/>
              </w:rPr>
              <w:t>יום</w:t>
            </w:r>
            <w:r w:rsidRPr="00423C56">
              <w:rPr>
                <w:sz w:val="20"/>
                <w:szCs w:val="20"/>
                <w:rtl/>
              </w:rPr>
              <w:t xml:space="preserve"> ותפילתו נעצרת</w:t>
            </w:r>
            <w:r w:rsidRPr="00423C56">
              <w:rPr>
                <w:sz w:val="20"/>
                <w:szCs w:val="20"/>
              </w:rPr>
              <w:t>.</w:t>
            </w:r>
          </w:p>
        </w:tc>
      </w:tr>
      <w:tr w:rsidR="00423C56" w:rsidRPr="00423C56" w14:paraId="70723DEA" w14:textId="77777777" w:rsidTr="0052180A">
        <w:tc>
          <w:tcPr>
            <w:tcW w:w="0" w:type="auto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nil"/>
            </w:tcBorders>
            <w:hideMark/>
          </w:tcPr>
          <w:p w14:paraId="35861C43" w14:textId="77777777" w:rsidR="00423C56" w:rsidRPr="00423C56" w:rsidRDefault="00423C56" w:rsidP="00094B99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lastRenderedPageBreak/>
              <w:t>מספר</w:t>
            </w:r>
          </w:p>
        </w:tc>
        <w:tc>
          <w:tcPr>
            <w:tcW w:w="0" w:type="auto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74F7132C" w14:textId="77777777" w:rsidR="00423C56" w:rsidRPr="00423C56" w:rsidRDefault="00423C56" w:rsidP="00094B99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שם ההיכל</w:t>
            </w:r>
          </w:p>
        </w:tc>
        <w:tc>
          <w:tcPr>
            <w:tcW w:w="0" w:type="auto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45A78136" w14:textId="77777777" w:rsidR="00423C56" w:rsidRPr="00423C56" w:rsidRDefault="00423C56" w:rsidP="00094B99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הספירה המקבילה</w:t>
            </w:r>
          </w:p>
        </w:tc>
        <w:tc>
          <w:tcPr>
            <w:tcW w:w="0" w:type="auto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4614C2C4" w14:textId="77777777" w:rsidR="00423C56" w:rsidRPr="00423C56" w:rsidRDefault="00423C56" w:rsidP="00094B99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מתי זה קורה בתפילת שחרית</w:t>
            </w:r>
            <w:r w:rsidRPr="00423C56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2580C45A" w14:textId="77777777" w:rsidR="00423C56" w:rsidRPr="00423C56" w:rsidRDefault="00423C56" w:rsidP="00094B99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המלאכים והכוחות ששולטים שם</w:t>
            </w:r>
          </w:p>
        </w:tc>
        <w:tc>
          <w:tcPr>
            <w:tcW w:w="3265" w:type="dxa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57F980CB" w14:textId="77777777" w:rsidR="00423C56" w:rsidRPr="00423C56" w:rsidRDefault="00423C56" w:rsidP="00094B99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על מה דנים ופוסקים בהיכל</w:t>
            </w:r>
            <w:r w:rsidRPr="00423C56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3685" w:type="dxa"/>
            <w:tcBorders>
              <w:top w:val="single" w:sz="36" w:space="0" w:color="auto"/>
              <w:left w:val="nil"/>
              <w:bottom w:val="single" w:sz="36" w:space="0" w:color="auto"/>
              <w:right w:val="nil"/>
            </w:tcBorders>
            <w:hideMark/>
          </w:tcPr>
          <w:p w14:paraId="19CECC42" w14:textId="77777777" w:rsidR="00423C56" w:rsidRPr="00423C56" w:rsidRDefault="00423C56" w:rsidP="00094B99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מה צריך לעשות כדי שהתפילה או הנשמה ייכנסו</w:t>
            </w:r>
            <w:r w:rsidRPr="00423C56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2118" w:type="dxa"/>
            <w:tcBorders>
              <w:top w:val="single" w:sz="36" w:space="0" w:color="auto"/>
              <w:left w:val="nil"/>
              <w:bottom w:val="single" w:sz="36" w:space="0" w:color="auto"/>
              <w:right w:val="single" w:sz="36" w:space="0" w:color="auto"/>
            </w:tcBorders>
            <w:hideMark/>
          </w:tcPr>
          <w:p w14:paraId="2D7EB1A8" w14:textId="77777777" w:rsidR="00423C56" w:rsidRPr="00423C56" w:rsidRDefault="00423C56" w:rsidP="00094B99">
            <w:pPr>
              <w:rPr>
                <w:b/>
                <w:bCs/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צבעים וזמנים מיוחדים בהיכל</w:t>
            </w:r>
          </w:p>
        </w:tc>
      </w:tr>
      <w:tr w:rsidR="00423C56" w:rsidRPr="00423C56" w14:paraId="55CEDDA5" w14:textId="77777777" w:rsidTr="0052180A">
        <w:tc>
          <w:tcPr>
            <w:tcW w:w="0" w:type="auto"/>
            <w:hideMark/>
          </w:tcPr>
          <w:p w14:paraId="07BA1E05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A1E5420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היכל הזכות</w:t>
            </w:r>
          </w:p>
        </w:tc>
        <w:tc>
          <w:tcPr>
            <w:tcW w:w="0" w:type="auto"/>
            <w:hideMark/>
          </w:tcPr>
          <w:p w14:paraId="488E0CD7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>ספירה אחת</w:t>
            </w:r>
          </w:p>
        </w:tc>
        <w:tc>
          <w:tcPr>
            <w:tcW w:w="0" w:type="auto"/>
            <w:hideMark/>
          </w:tcPr>
          <w:p w14:paraId="0C8F7D4F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>בהמשך תפילת יוצר (לפני קריאת שמע)</w:t>
            </w:r>
          </w:p>
        </w:tc>
        <w:tc>
          <w:tcPr>
            <w:tcW w:w="0" w:type="auto"/>
            <w:hideMark/>
          </w:tcPr>
          <w:p w14:paraId="77C6F412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סנהדרין של מלאכים</w:t>
            </w:r>
            <w:r w:rsidRPr="00423C56">
              <w:rPr>
                <w:sz w:val="20"/>
                <w:szCs w:val="20"/>
                <w:rtl/>
              </w:rPr>
              <w:t xml:space="preserve"> (72 בימין, 72 בשמאל ו-72 באמצע); ו</w:t>
            </w:r>
            <w:r w:rsidRPr="00423C56">
              <w:rPr>
                <w:sz w:val="20"/>
                <w:szCs w:val="20"/>
              </w:rPr>
              <w:t>-</w:t>
            </w:r>
            <w:r w:rsidRPr="00423C56">
              <w:rPr>
                <w:b/>
                <w:bCs/>
                <w:sz w:val="20"/>
                <w:szCs w:val="20"/>
              </w:rPr>
              <w:t xml:space="preserve">32 </w:t>
            </w:r>
            <w:r w:rsidRPr="00423C56">
              <w:rPr>
                <w:b/>
                <w:bCs/>
                <w:sz w:val="20"/>
                <w:szCs w:val="20"/>
                <w:rtl/>
              </w:rPr>
              <w:t>(ל"ב) מלאכים</w:t>
            </w:r>
            <w:r w:rsidRPr="00423C56">
              <w:rPr>
                <w:sz w:val="20"/>
                <w:szCs w:val="20"/>
                <w:rtl/>
              </w:rPr>
              <w:t xml:space="preserve"> השומרים על עוסקי התורה</w:t>
            </w:r>
          </w:p>
        </w:tc>
        <w:tc>
          <w:tcPr>
            <w:tcW w:w="3265" w:type="dxa"/>
            <w:hideMark/>
          </w:tcPr>
          <w:p w14:paraId="268E5578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sz w:val="20"/>
                <w:szCs w:val="20"/>
                <w:rtl/>
              </w:rPr>
              <w:t>פוסקים את שלושת הדברים שהם גזירות המזל העליון ולא תלויים בזכויות</w:t>
            </w:r>
            <w:r w:rsidRPr="00423C56">
              <w:rPr>
                <w:sz w:val="20"/>
                <w:szCs w:val="20"/>
              </w:rPr>
              <w:t xml:space="preserve">: </w:t>
            </w:r>
            <w:r w:rsidRPr="00423C56">
              <w:rPr>
                <w:b/>
                <w:bCs/>
                <w:sz w:val="20"/>
                <w:szCs w:val="20"/>
                <w:rtl/>
              </w:rPr>
              <w:t>בני, חיי ומזוני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הילדים, אורך החיים והפרנסה של האדם</w:t>
            </w:r>
            <w:proofErr w:type="gramStart"/>
            <w:r w:rsidRPr="00423C56">
              <w:rPr>
                <w:sz w:val="20"/>
                <w:szCs w:val="20"/>
              </w:rPr>
              <w:t>).&lt;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דנים את החולה השוכב על ערש דווי האם יבריא ויקום או </w:t>
            </w:r>
            <w:proofErr w:type="gramStart"/>
            <w:r w:rsidRPr="00423C56">
              <w:rPr>
                <w:sz w:val="20"/>
                <w:szCs w:val="20"/>
                <w:rtl/>
              </w:rPr>
              <w:t>לא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מענישים את מי שיכול היה לעסוק בתורה ולא עסק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hideMark/>
          </w:tcPr>
          <w:p w14:paraId="3D71AB0B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b/>
                <w:bCs/>
                <w:sz w:val="20"/>
                <w:szCs w:val="20"/>
                <w:rtl/>
              </w:rPr>
              <w:t>להביא זכויות ממשיות ביד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 xml:space="preserve">– </w:t>
            </w:r>
            <w:r w:rsidRPr="00423C56">
              <w:rPr>
                <w:sz w:val="20"/>
                <w:szCs w:val="20"/>
                <w:rtl/>
              </w:rPr>
              <w:t xml:space="preserve">בהיכל הזה </w:t>
            </w:r>
            <w:proofErr w:type="spellStart"/>
            <w:r w:rsidRPr="00423C56">
              <w:rPr>
                <w:sz w:val="20"/>
                <w:szCs w:val="20"/>
                <w:rtl/>
              </w:rPr>
              <w:t>הכל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דנים בזכות ואין "הלוואות בהקפה" על </w:t>
            </w:r>
            <w:proofErr w:type="gramStart"/>
            <w:r w:rsidRPr="00423C56">
              <w:rPr>
                <w:sz w:val="20"/>
                <w:szCs w:val="20"/>
                <w:rtl/>
              </w:rPr>
              <w:t>החשבון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b/>
                <w:bCs/>
                <w:sz w:val="20"/>
                <w:szCs w:val="20"/>
                <w:rtl/>
              </w:rPr>
              <w:t>להכין, לסדר ולהדר מאוד את שולחן השבת וסעודה שלישית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 xml:space="preserve">מלאכים מצלמים את השולחן </w:t>
            </w:r>
            <w:proofErr w:type="spellStart"/>
            <w:r w:rsidRPr="00423C56">
              <w:rPr>
                <w:sz w:val="20"/>
                <w:szCs w:val="20"/>
                <w:rtl/>
              </w:rPr>
              <w:t>בוידאו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ישיר, ויש לאכול עם צלחת ומזלג כמו ליד המלך ולא לעשות חפיף</w:t>
            </w:r>
            <w:proofErr w:type="gramStart"/>
            <w:r w:rsidRPr="00423C56">
              <w:rPr>
                <w:sz w:val="20"/>
                <w:szCs w:val="20"/>
              </w:rPr>
              <w:t>).&lt;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ללמוד תורה לפחות חצי שעה ביום וחצי שעה בלילה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2118" w:type="dxa"/>
            <w:hideMark/>
          </w:tcPr>
          <w:p w14:paraId="4CBBA5A7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שם 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b/>
                <w:bCs/>
                <w:sz w:val="20"/>
                <w:szCs w:val="20"/>
                <w:rtl/>
              </w:rPr>
              <w:t>אל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sz w:val="20"/>
                <w:szCs w:val="20"/>
              </w:rPr>
              <w:t xml:space="preserve"> </w:t>
            </w:r>
            <w:r w:rsidRPr="00423C56">
              <w:rPr>
                <w:sz w:val="20"/>
                <w:szCs w:val="20"/>
                <w:rtl/>
              </w:rPr>
              <w:t xml:space="preserve">שולט בהיכל ויש בו אש שורפת. כל בקשה שעולה להיכל מתעכבת למשך </w:t>
            </w:r>
            <w:r w:rsidRPr="00423C56">
              <w:rPr>
                <w:b/>
                <w:bCs/>
                <w:sz w:val="20"/>
                <w:szCs w:val="20"/>
              </w:rPr>
              <w:t xml:space="preserve">40 </w:t>
            </w:r>
            <w:r w:rsidRPr="00423C56">
              <w:rPr>
                <w:b/>
                <w:bCs/>
                <w:sz w:val="20"/>
                <w:szCs w:val="20"/>
                <w:rtl/>
              </w:rPr>
              <w:t>יום</w:t>
            </w:r>
            <w:r w:rsidRPr="00423C56">
              <w:rPr>
                <w:sz w:val="20"/>
                <w:szCs w:val="20"/>
                <w:rtl/>
              </w:rPr>
              <w:t xml:space="preserve"> של בדיקה קודם קבלתה</w:t>
            </w:r>
            <w:r w:rsidRPr="00423C56">
              <w:rPr>
                <w:sz w:val="20"/>
                <w:szCs w:val="20"/>
              </w:rPr>
              <w:t>.</w:t>
            </w:r>
          </w:p>
        </w:tc>
      </w:tr>
      <w:tr w:rsidR="00423C56" w:rsidRPr="00423C56" w14:paraId="2E0684EF" w14:textId="77777777" w:rsidTr="0052180A">
        <w:tc>
          <w:tcPr>
            <w:tcW w:w="0" w:type="auto"/>
            <w:hideMark/>
          </w:tcPr>
          <w:p w14:paraId="7C19E4F2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871083C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היכל האהבה</w:t>
            </w:r>
          </w:p>
        </w:tc>
        <w:tc>
          <w:tcPr>
            <w:tcW w:w="0" w:type="auto"/>
            <w:hideMark/>
          </w:tcPr>
          <w:p w14:paraId="7355A40F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ספירת </w:t>
            </w:r>
            <w:r w:rsidRPr="00423C56">
              <w:rPr>
                <w:b/>
                <w:bCs/>
                <w:sz w:val="20"/>
                <w:szCs w:val="20"/>
                <w:rtl/>
              </w:rPr>
              <w:t>החסד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אהבה חסד</w:t>
            </w:r>
            <w:r w:rsidRPr="00423C56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3783D17B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בברכות קריאת שמע (כשמתפללים את 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b/>
                <w:bCs/>
                <w:sz w:val="20"/>
                <w:szCs w:val="20"/>
                <w:rtl/>
              </w:rPr>
              <w:t>אהבת עולם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5708233D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מלאך סניגור ששמו באותיות </w:t>
            </w:r>
            <w:r w:rsidRPr="00423C56">
              <w:rPr>
                <w:b/>
                <w:bCs/>
                <w:sz w:val="20"/>
                <w:szCs w:val="20"/>
                <w:rtl/>
              </w:rPr>
              <w:t>י-כ-מ-א-כ-ה</w:t>
            </w:r>
            <w:r w:rsidRPr="00423C56">
              <w:rPr>
                <w:sz w:val="20"/>
                <w:szCs w:val="20"/>
                <w:rtl/>
              </w:rPr>
              <w:t xml:space="preserve"> (נקרא "שומר ישראל"); וארבע חיות הקודש</w:t>
            </w:r>
          </w:p>
        </w:tc>
        <w:tc>
          <w:tcPr>
            <w:tcW w:w="3265" w:type="dxa"/>
            <w:hideMark/>
          </w:tcPr>
          <w:p w14:paraId="6E3CC6E8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sz w:val="20"/>
                <w:szCs w:val="20"/>
                <w:rtl/>
              </w:rPr>
              <w:t xml:space="preserve">המלאך "שומר ישראל" עוקף את המקטרגים ומעלה את תפילות עם ישראל דרך נתיבים עקיפים </w:t>
            </w:r>
            <w:proofErr w:type="gramStart"/>
            <w:r w:rsidRPr="00423C56">
              <w:rPr>
                <w:sz w:val="20"/>
                <w:szCs w:val="20"/>
                <w:rtl/>
              </w:rPr>
              <w:t>וסודיים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כוחו של שם 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b/>
                <w:bCs/>
                <w:sz w:val="20"/>
                <w:szCs w:val="20"/>
                <w:rtl/>
              </w:rPr>
              <w:t>אל שדי</w:t>
            </w:r>
            <w:r w:rsidRPr="00423C56">
              <w:rPr>
                <w:b/>
                <w:bCs/>
                <w:sz w:val="20"/>
                <w:szCs w:val="20"/>
              </w:rPr>
              <w:t>"</w:t>
            </w:r>
            <w:r w:rsidRPr="00423C56">
              <w:rPr>
                <w:sz w:val="20"/>
                <w:szCs w:val="20"/>
              </w:rPr>
              <w:t xml:space="preserve"> </w:t>
            </w:r>
            <w:r w:rsidRPr="00423C56">
              <w:rPr>
                <w:sz w:val="20"/>
                <w:szCs w:val="20"/>
                <w:rtl/>
              </w:rPr>
              <w:t xml:space="preserve">מגן על האדם מרעב, מחבלים, משוד ומחלות, ושומר שלא תחסר לו </w:t>
            </w:r>
            <w:proofErr w:type="gramStart"/>
            <w:r w:rsidRPr="00423C56">
              <w:rPr>
                <w:sz w:val="20"/>
                <w:szCs w:val="20"/>
                <w:rtl/>
              </w:rPr>
              <w:t>פרנסה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מעלים למרומים את מעשי הצדקה ואת מסירות הנפש של עם ישראל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hideMark/>
          </w:tcPr>
          <w:p w14:paraId="2CA793C4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b/>
                <w:bCs/>
                <w:sz w:val="20"/>
                <w:szCs w:val="20"/>
                <w:rtl/>
              </w:rPr>
              <w:t>לעבוד את ה' מתוך אהבה גדולה ושמחה פנימית</w:t>
            </w:r>
            <w:r w:rsidRPr="00423C56">
              <w:rPr>
                <w:sz w:val="20"/>
                <w:szCs w:val="20"/>
                <w:rtl/>
              </w:rPr>
              <w:t xml:space="preserve"> עצומה בכל מצווה </w:t>
            </w:r>
            <w:proofErr w:type="gramStart"/>
            <w:r w:rsidRPr="00423C56">
              <w:rPr>
                <w:sz w:val="20"/>
                <w:szCs w:val="20"/>
                <w:rtl/>
              </w:rPr>
              <w:t>ומצווה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b/>
                <w:bCs/>
                <w:sz w:val="20"/>
                <w:szCs w:val="20"/>
                <w:rtl/>
              </w:rPr>
              <w:t>לדקדק מאוד באותיות של קריאת שמע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 xml:space="preserve">להבדיל בין האותיות הדומות, כמו שני </w:t>
            </w:r>
            <w:proofErr w:type="spellStart"/>
            <w:r w:rsidRPr="00423C56">
              <w:rPr>
                <w:sz w:val="20"/>
                <w:szCs w:val="20"/>
                <w:rtl/>
              </w:rPr>
              <w:t>הלמ"דים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ב"על לבבכם", שהן ה-60 גיבורים השומרים על האדם</w:t>
            </w:r>
            <w:proofErr w:type="gramStart"/>
            <w:r w:rsidRPr="00423C56">
              <w:rPr>
                <w:sz w:val="20"/>
                <w:szCs w:val="20"/>
              </w:rPr>
              <w:t>).&lt;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להיזהר שלא לבלוע מילים בברכות השחר ובאמירת "הללויה</w:t>
            </w:r>
            <w:r w:rsidRPr="00423C56">
              <w:rPr>
                <w:sz w:val="20"/>
                <w:szCs w:val="20"/>
              </w:rPr>
              <w:t>".</w:t>
            </w:r>
          </w:p>
        </w:tc>
        <w:tc>
          <w:tcPr>
            <w:tcW w:w="2118" w:type="dxa"/>
            <w:hideMark/>
          </w:tcPr>
          <w:p w14:paraId="33DC85D1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גוונים של </w:t>
            </w:r>
            <w:r w:rsidRPr="00423C56">
              <w:rPr>
                <w:b/>
                <w:bCs/>
                <w:sz w:val="20"/>
                <w:szCs w:val="20"/>
                <w:rtl/>
              </w:rPr>
              <w:t>לבן, שחור, ירוק ואדום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כניסת השבת פותחת את שער ההיכל ומסלקת מעם ישראל כל דאגה, עצבות ורוגז, ואת דין </w:t>
            </w:r>
            <w:proofErr w:type="spellStart"/>
            <w:proofErr w:type="gramStart"/>
            <w:r w:rsidRPr="00423C56">
              <w:rPr>
                <w:sz w:val="20"/>
                <w:szCs w:val="20"/>
                <w:rtl/>
              </w:rPr>
              <w:t>הגיהנום</w:t>
            </w:r>
            <w:proofErr w:type="spellEnd"/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כל מצווה שלומדים בשבת מוכפלת עד </w:t>
            </w:r>
            <w:r w:rsidRPr="00423C56">
              <w:rPr>
                <w:b/>
                <w:bCs/>
                <w:sz w:val="20"/>
                <w:szCs w:val="20"/>
              </w:rPr>
              <w:t xml:space="preserve">170 </w:t>
            </w:r>
            <w:r w:rsidRPr="00423C56">
              <w:rPr>
                <w:b/>
                <w:bCs/>
                <w:sz w:val="20"/>
                <w:szCs w:val="20"/>
                <w:rtl/>
              </w:rPr>
              <w:t>מיליון עולמות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במנחה של שבת</w:t>
            </w:r>
            <w:r w:rsidRPr="00423C56">
              <w:rPr>
                <w:sz w:val="20"/>
                <w:szCs w:val="20"/>
              </w:rPr>
              <w:t>).</w:t>
            </w:r>
          </w:p>
        </w:tc>
      </w:tr>
      <w:tr w:rsidR="00850CD8" w:rsidRPr="00423C56" w14:paraId="3CB6F4B8" w14:textId="77777777" w:rsidTr="0052180A">
        <w:tc>
          <w:tcPr>
            <w:tcW w:w="0" w:type="auto"/>
          </w:tcPr>
          <w:p w14:paraId="7C78A3A8" w14:textId="77777777" w:rsidR="00850CD8" w:rsidRPr="00423C56" w:rsidRDefault="00850CD8" w:rsidP="00423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B2B680E" w14:textId="77777777" w:rsidR="00850CD8" w:rsidRPr="00423C56" w:rsidRDefault="00850CD8" w:rsidP="00423C56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0B43BD07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40B76426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5689DEE5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3265" w:type="dxa"/>
          </w:tcPr>
          <w:p w14:paraId="0238CFE9" w14:textId="77777777" w:rsidR="00850CD8" w:rsidRPr="00423C56" w:rsidRDefault="00850CD8" w:rsidP="00423C5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88CD384" w14:textId="77777777" w:rsidR="00850CD8" w:rsidRPr="00423C56" w:rsidRDefault="00850CD8" w:rsidP="00423C56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</w:tcPr>
          <w:p w14:paraId="2D9B5FCD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</w:tr>
      <w:tr w:rsidR="00850CD8" w:rsidRPr="00423C56" w14:paraId="3602D52A" w14:textId="77777777" w:rsidTr="0052180A">
        <w:tc>
          <w:tcPr>
            <w:tcW w:w="0" w:type="auto"/>
          </w:tcPr>
          <w:p w14:paraId="2EC44065" w14:textId="77777777" w:rsidR="00850CD8" w:rsidRPr="00423C56" w:rsidRDefault="00850CD8" w:rsidP="00423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9E7412D" w14:textId="77777777" w:rsidR="00850CD8" w:rsidRPr="00423C56" w:rsidRDefault="00850CD8" w:rsidP="00423C56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77BC370F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0A9920E1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2F8F16E7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3265" w:type="dxa"/>
          </w:tcPr>
          <w:p w14:paraId="1F6E7A7B" w14:textId="77777777" w:rsidR="00850CD8" w:rsidRPr="00423C56" w:rsidRDefault="00850CD8" w:rsidP="00423C5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C5D7D00" w14:textId="77777777" w:rsidR="00850CD8" w:rsidRPr="00423C56" w:rsidRDefault="00850CD8" w:rsidP="00423C56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</w:tcPr>
          <w:p w14:paraId="59914B4E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</w:tr>
      <w:tr w:rsidR="00850CD8" w:rsidRPr="00423C56" w14:paraId="682F7754" w14:textId="77777777" w:rsidTr="0052180A">
        <w:tc>
          <w:tcPr>
            <w:tcW w:w="0" w:type="auto"/>
          </w:tcPr>
          <w:p w14:paraId="6EDA3D00" w14:textId="77777777" w:rsidR="00850CD8" w:rsidRPr="00423C56" w:rsidRDefault="00850CD8" w:rsidP="00423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5631951" w14:textId="77777777" w:rsidR="00850CD8" w:rsidRPr="00423C56" w:rsidRDefault="00850CD8" w:rsidP="00423C56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05CF1D0F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759A79C0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423DA885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3265" w:type="dxa"/>
          </w:tcPr>
          <w:p w14:paraId="5276D433" w14:textId="77777777" w:rsidR="00850CD8" w:rsidRPr="00423C56" w:rsidRDefault="00850CD8" w:rsidP="00423C5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3B79938" w14:textId="77777777" w:rsidR="00850CD8" w:rsidRPr="00423C56" w:rsidRDefault="00850CD8" w:rsidP="00423C56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</w:tcPr>
          <w:p w14:paraId="257DDA61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</w:tr>
      <w:tr w:rsidR="00850CD8" w:rsidRPr="00423C56" w14:paraId="2947215C" w14:textId="77777777" w:rsidTr="0052180A">
        <w:tc>
          <w:tcPr>
            <w:tcW w:w="0" w:type="auto"/>
            <w:tcBorders>
              <w:bottom w:val="single" w:sz="36" w:space="0" w:color="auto"/>
            </w:tcBorders>
          </w:tcPr>
          <w:p w14:paraId="692CFBBC" w14:textId="77777777" w:rsidR="00850CD8" w:rsidRPr="00423C56" w:rsidRDefault="00850CD8" w:rsidP="00423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36" w:space="0" w:color="auto"/>
            </w:tcBorders>
          </w:tcPr>
          <w:p w14:paraId="7DC23BE0" w14:textId="77777777" w:rsidR="00850CD8" w:rsidRPr="00423C56" w:rsidRDefault="00850CD8" w:rsidP="00423C56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bottom w:val="single" w:sz="36" w:space="0" w:color="auto"/>
            </w:tcBorders>
          </w:tcPr>
          <w:p w14:paraId="1F8005C0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bottom w:val="single" w:sz="36" w:space="0" w:color="auto"/>
            </w:tcBorders>
          </w:tcPr>
          <w:p w14:paraId="0D695684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bottom w:val="single" w:sz="36" w:space="0" w:color="auto"/>
            </w:tcBorders>
          </w:tcPr>
          <w:p w14:paraId="1D28CF89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3265" w:type="dxa"/>
            <w:tcBorders>
              <w:bottom w:val="single" w:sz="36" w:space="0" w:color="auto"/>
            </w:tcBorders>
          </w:tcPr>
          <w:p w14:paraId="41AE7C7B" w14:textId="77777777" w:rsidR="00850CD8" w:rsidRPr="00423C56" w:rsidRDefault="00850CD8" w:rsidP="00423C5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36" w:space="0" w:color="auto"/>
            </w:tcBorders>
          </w:tcPr>
          <w:p w14:paraId="5DEA5FFC" w14:textId="77777777" w:rsidR="00850CD8" w:rsidRPr="00423C56" w:rsidRDefault="00850CD8" w:rsidP="00423C56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tcBorders>
              <w:bottom w:val="single" w:sz="36" w:space="0" w:color="auto"/>
            </w:tcBorders>
          </w:tcPr>
          <w:p w14:paraId="03713692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</w:tr>
      <w:tr w:rsidR="00850CD8" w:rsidRPr="00850CD8" w14:paraId="59A1DB4A" w14:textId="77777777" w:rsidTr="0052180A">
        <w:tc>
          <w:tcPr>
            <w:tcW w:w="0" w:type="auto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2" w:space="0" w:color="auto"/>
            </w:tcBorders>
          </w:tcPr>
          <w:p w14:paraId="02F9B5E8" w14:textId="77777777" w:rsidR="00850CD8" w:rsidRPr="00850CD8" w:rsidRDefault="00850CD8" w:rsidP="00094B99">
            <w:pPr>
              <w:rPr>
                <w:b/>
                <w:bCs/>
                <w:sz w:val="20"/>
                <w:szCs w:val="20"/>
              </w:rPr>
            </w:pPr>
            <w:r w:rsidRPr="00850CD8">
              <w:rPr>
                <w:b/>
                <w:bCs/>
                <w:sz w:val="20"/>
                <w:szCs w:val="20"/>
                <w:rtl/>
              </w:rPr>
              <w:lastRenderedPageBreak/>
              <w:t>מספר</w:t>
            </w:r>
          </w:p>
        </w:tc>
        <w:tc>
          <w:tcPr>
            <w:tcW w:w="0" w:type="auto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</w:tcPr>
          <w:p w14:paraId="40C43815" w14:textId="77777777" w:rsidR="00850CD8" w:rsidRPr="00850CD8" w:rsidRDefault="00850CD8" w:rsidP="00094B99">
            <w:pPr>
              <w:rPr>
                <w:b/>
                <w:bCs/>
                <w:sz w:val="20"/>
                <w:szCs w:val="20"/>
              </w:rPr>
            </w:pPr>
            <w:r w:rsidRPr="00850CD8">
              <w:rPr>
                <w:b/>
                <w:bCs/>
                <w:sz w:val="20"/>
                <w:szCs w:val="20"/>
                <w:rtl/>
              </w:rPr>
              <w:t>שם ההיכל</w:t>
            </w:r>
          </w:p>
        </w:tc>
        <w:tc>
          <w:tcPr>
            <w:tcW w:w="0" w:type="auto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</w:tcPr>
          <w:p w14:paraId="42A85D51" w14:textId="77777777" w:rsidR="00850CD8" w:rsidRPr="00850CD8" w:rsidRDefault="00850CD8" w:rsidP="00094B99">
            <w:pPr>
              <w:rPr>
                <w:b/>
                <w:bCs/>
                <w:sz w:val="20"/>
                <w:szCs w:val="20"/>
              </w:rPr>
            </w:pPr>
            <w:r w:rsidRPr="00850CD8">
              <w:rPr>
                <w:b/>
                <w:bCs/>
                <w:sz w:val="20"/>
                <w:szCs w:val="20"/>
                <w:rtl/>
              </w:rPr>
              <w:t>הספירה המקבילה</w:t>
            </w:r>
          </w:p>
        </w:tc>
        <w:tc>
          <w:tcPr>
            <w:tcW w:w="0" w:type="auto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</w:tcPr>
          <w:p w14:paraId="5010B52E" w14:textId="77777777" w:rsidR="00850CD8" w:rsidRPr="00850CD8" w:rsidRDefault="00850CD8" w:rsidP="00094B99">
            <w:pPr>
              <w:rPr>
                <w:b/>
                <w:bCs/>
                <w:sz w:val="20"/>
                <w:szCs w:val="20"/>
              </w:rPr>
            </w:pPr>
            <w:r w:rsidRPr="00850CD8">
              <w:rPr>
                <w:b/>
                <w:bCs/>
                <w:sz w:val="20"/>
                <w:szCs w:val="20"/>
                <w:rtl/>
              </w:rPr>
              <w:t>מתי זה קורה בתפילת שחרית</w:t>
            </w:r>
            <w:r w:rsidRPr="00850CD8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</w:tcPr>
          <w:p w14:paraId="2C038DDD" w14:textId="77777777" w:rsidR="00850CD8" w:rsidRPr="00850CD8" w:rsidRDefault="00850CD8" w:rsidP="00094B99">
            <w:pPr>
              <w:rPr>
                <w:b/>
                <w:bCs/>
                <w:sz w:val="20"/>
                <w:szCs w:val="20"/>
              </w:rPr>
            </w:pPr>
            <w:r w:rsidRPr="00850CD8">
              <w:rPr>
                <w:b/>
                <w:bCs/>
                <w:sz w:val="20"/>
                <w:szCs w:val="20"/>
                <w:rtl/>
              </w:rPr>
              <w:t>המלאכים והכוחות ששולטים שם</w:t>
            </w:r>
          </w:p>
        </w:tc>
        <w:tc>
          <w:tcPr>
            <w:tcW w:w="3265" w:type="dxa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</w:tcPr>
          <w:p w14:paraId="1F661D32" w14:textId="77777777" w:rsidR="00850CD8" w:rsidRPr="00850CD8" w:rsidRDefault="00850CD8" w:rsidP="00094B99">
            <w:pPr>
              <w:rPr>
                <w:b/>
                <w:bCs/>
                <w:sz w:val="20"/>
                <w:szCs w:val="20"/>
              </w:rPr>
            </w:pPr>
            <w:r w:rsidRPr="00850CD8">
              <w:rPr>
                <w:b/>
                <w:bCs/>
                <w:sz w:val="20"/>
                <w:szCs w:val="20"/>
                <w:rtl/>
              </w:rPr>
              <w:t>על מה דנים ופוסקים בהיכל</w:t>
            </w:r>
            <w:r w:rsidRPr="00850CD8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3685" w:type="dxa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</w:tcPr>
          <w:p w14:paraId="2B7ACCB3" w14:textId="77777777" w:rsidR="00850CD8" w:rsidRPr="00850CD8" w:rsidRDefault="00850CD8" w:rsidP="00094B99">
            <w:pPr>
              <w:rPr>
                <w:b/>
                <w:bCs/>
                <w:sz w:val="20"/>
                <w:szCs w:val="20"/>
              </w:rPr>
            </w:pPr>
            <w:r w:rsidRPr="00850CD8">
              <w:rPr>
                <w:b/>
                <w:bCs/>
                <w:sz w:val="20"/>
                <w:szCs w:val="20"/>
                <w:rtl/>
              </w:rPr>
              <w:t>מה צריך לעשות כדי שהתפילה או הנשמה ייכנסו</w:t>
            </w:r>
            <w:r w:rsidRPr="00850CD8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2118" w:type="dxa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36" w:space="0" w:color="auto"/>
            </w:tcBorders>
          </w:tcPr>
          <w:p w14:paraId="210BB816" w14:textId="77777777" w:rsidR="00850CD8" w:rsidRPr="00850CD8" w:rsidRDefault="00850CD8" w:rsidP="00094B99">
            <w:pPr>
              <w:rPr>
                <w:b/>
                <w:bCs/>
                <w:sz w:val="20"/>
                <w:szCs w:val="20"/>
              </w:rPr>
            </w:pPr>
            <w:r w:rsidRPr="00850CD8">
              <w:rPr>
                <w:b/>
                <w:bCs/>
                <w:sz w:val="20"/>
                <w:szCs w:val="20"/>
                <w:rtl/>
              </w:rPr>
              <w:t>צבעים וזמנים מיוחדים בהיכל</w:t>
            </w:r>
          </w:p>
        </w:tc>
      </w:tr>
      <w:tr w:rsidR="00850CD8" w:rsidRPr="00423C56" w14:paraId="4BFB8E78" w14:textId="77777777" w:rsidTr="0052180A">
        <w:tc>
          <w:tcPr>
            <w:tcW w:w="0" w:type="auto"/>
            <w:tcBorders>
              <w:top w:val="single" w:sz="36" w:space="0" w:color="auto"/>
            </w:tcBorders>
          </w:tcPr>
          <w:p w14:paraId="3833C39D" w14:textId="77777777" w:rsidR="00850CD8" w:rsidRPr="00423C56" w:rsidRDefault="00850CD8" w:rsidP="00423C5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6" w:space="0" w:color="auto"/>
            </w:tcBorders>
          </w:tcPr>
          <w:p w14:paraId="34E42F69" w14:textId="77777777" w:rsidR="00850CD8" w:rsidRPr="00423C56" w:rsidRDefault="00850CD8" w:rsidP="00423C56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36" w:space="0" w:color="auto"/>
            </w:tcBorders>
          </w:tcPr>
          <w:p w14:paraId="30FB8CA9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36" w:space="0" w:color="auto"/>
            </w:tcBorders>
          </w:tcPr>
          <w:p w14:paraId="3D500E1B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36" w:space="0" w:color="auto"/>
            </w:tcBorders>
          </w:tcPr>
          <w:p w14:paraId="4339EC10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  <w:tc>
          <w:tcPr>
            <w:tcW w:w="3265" w:type="dxa"/>
            <w:tcBorders>
              <w:top w:val="single" w:sz="36" w:space="0" w:color="auto"/>
            </w:tcBorders>
          </w:tcPr>
          <w:p w14:paraId="2021FBE1" w14:textId="77777777" w:rsidR="00850CD8" w:rsidRPr="00423C56" w:rsidRDefault="00850CD8" w:rsidP="00423C5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6" w:space="0" w:color="auto"/>
            </w:tcBorders>
          </w:tcPr>
          <w:p w14:paraId="52C8A6F3" w14:textId="77777777" w:rsidR="00850CD8" w:rsidRPr="00423C56" w:rsidRDefault="00850CD8" w:rsidP="00423C56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36" w:space="0" w:color="auto"/>
            </w:tcBorders>
          </w:tcPr>
          <w:p w14:paraId="76B9ABAA" w14:textId="77777777" w:rsidR="00850CD8" w:rsidRPr="00423C56" w:rsidRDefault="00850CD8" w:rsidP="00423C56">
            <w:pPr>
              <w:rPr>
                <w:sz w:val="20"/>
                <w:szCs w:val="20"/>
                <w:rtl/>
              </w:rPr>
            </w:pPr>
          </w:p>
        </w:tc>
      </w:tr>
      <w:tr w:rsidR="00423C56" w:rsidRPr="00423C56" w14:paraId="5CAC0066" w14:textId="77777777" w:rsidTr="0052180A">
        <w:tc>
          <w:tcPr>
            <w:tcW w:w="0" w:type="auto"/>
            <w:hideMark/>
          </w:tcPr>
          <w:p w14:paraId="4B268EC7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21404CD9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היכל הרצון</w:t>
            </w:r>
          </w:p>
        </w:tc>
        <w:tc>
          <w:tcPr>
            <w:tcW w:w="0" w:type="auto"/>
            <w:hideMark/>
          </w:tcPr>
          <w:p w14:paraId="3AD0F188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ספירת </w:t>
            </w:r>
            <w:r w:rsidRPr="00423C56">
              <w:rPr>
                <w:b/>
                <w:bCs/>
                <w:sz w:val="20"/>
                <w:szCs w:val="20"/>
                <w:rtl/>
              </w:rPr>
              <w:t>התפארת</w:t>
            </w:r>
          </w:p>
        </w:tc>
        <w:tc>
          <w:tcPr>
            <w:tcW w:w="0" w:type="auto"/>
            <w:hideMark/>
          </w:tcPr>
          <w:p w14:paraId="7CCEB9EE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>בסוף ברכת "יוצר" (ממש לפני קריאת שמע)</w:t>
            </w:r>
          </w:p>
        </w:tc>
        <w:tc>
          <w:tcPr>
            <w:tcW w:w="0" w:type="auto"/>
            <w:hideMark/>
          </w:tcPr>
          <w:p w14:paraId="21BFE343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המלאך </w:t>
            </w:r>
            <w:r w:rsidRPr="00423C56">
              <w:rPr>
                <w:b/>
                <w:bCs/>
                <w:sz w:val="20"/>
                <w:szCs w:val="20"/>
                <w:rtl/>
              </w:rPr>
              <w:t>רזיאל</w:t>
            </w:r>
            <w:r w:rsidRPr="00423C56">
              <w:rPr>
                <w:sz w:val="20"/>
                <w:szCs w:val="20"/>
                <w:rtl/>
              </w:rPr>
              <w:t xml:space="preserve"> (הממונה הראשי); המלאך </w:t>
            </w:r>
            <w:r w:rsidRPr="00423C56">
              <w:rPr>
                <w:b/>
                <w:bCs/>
                <w:sz w:val="20"/>
                <w:szCs w:val="20"/>
                <w:rtl/>
              </w:rPr>
              <w:t>מיכאל</w:t>
            </w:r>
            <w:r w:rsidRPr="00423C56">
              <w:rPr>
                <w:sz w:val="20"/>
                <w:szCs w:val="20"/>
                <w:rtl/>
              </w:rPr>
              <w:t xml:space="preserve"> (האפוטרופוס); המלאך </w:t>
            </w:r>
            <w:r w:rsidRPr="00423C56">
              <w:rPr>
                <w:b/>
                <w:bCs/>
                <w:sz w:val="20"/>
                <w:szCs w:val="20"/>
                <w:rtl/>
              </w:rPr>
              <w:t>גבריאל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הריון ואש</w:t>
            </w:r>
            <w:r w:rsidRPr="00423C56">
              <w:rPr>
                <w:sz w:val="20"/>
                <w:szCs w:val="20"/>
              </w:rPr>
              <w:t xml:space="preserve">); </w:t>
            </w:r>
            <w:r w:rsidRPr="00423C56">
              <w:rPr>
                <w:b/>
                <w:bCs/>
                <w:sz w:val="20"/>
                <w:szCs w:val="20"/>
                <w:rtl/>
              </w:rPr>
              <w:t>רפאל</w:t>
            </w:r>
            <w:r w:rsidRPr="00423C56">
              <w:rPr>
                <w:sz w:val="20"/>
                <w:szCs w:val="20"/>
                <w:rtl/>
              </w:rPr>
              <w:t xml:space="preserve"> (במזרח); ו</w:t>
            </w:r>
            <w:r w:rsidRPr="00423C56">
              <w:rPr>
                <w:b/>
                <w:bCs/>
                <w:sz w:val="20"/>
                <w:szCs w:val="20"/>
                <w:rtl/>
              </w:rPr>
              <w:t>אוריאל/נוריאל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במערב</w:t>
            </w:r>
            <w:r w:rsidRPr="00423C56">
              <w:rPr>
                <w:sz w:val="20"/>
                <w:szCs w:val="20"/>
              </w:rPr>
              <w:t>)</w:t>
            </w:r>
          </w:p>
        </w:tc>
        <w:tc>
          <w:tcPr>
            <w:tcW w:w="3265" w:type="dxa"/>
            <w:hideMark/>
          </w:tcPr>
          <w:p w14:paraId="597E484C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sz w:val="20"/>
                <w:szCs w:val="20"/>
                <w:rtl/>
              </w:rPr>
              <w:t xml:space="preserve">בודקים בדקדקנות את כל התפילות אחת אחת (האם זו תפילת יחיד או ציבור והאם כיוונו בהן) ומחליטים אם ומתי </w:t>
            </w:r>
            <w:proofErr w:type="gramStart"/>
            <w:r w:rsidRPr="00423C56">
              <w:rPr>
                <w:sz w:val="20"/>
                <w:szCs w:val="20"/>
                <w:rtl/>
              </w:rPr>
              <w:t>לקבלן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פוסקים וגוזרים את ענייני </w:t>
            </w:r>
            <w:r w:rsidRPr="00423C56">
              <w:rPr>
                <w:b/>
                <w:bCs/>
                <w:sz w:val="20"/>
                <w:szCs w:val="20"/>
                <w:rtl/>
              </w:rPr>
              <w:t>ההיריון של כל אישה בעולם</w:t>
            </w:r>
            <w:r w:rsidRPr="00423C56">
              <w:rPr>
                <w:sz w:val="20"/>
                <w:szCs w:val="20"/>
                <w:rtl/>
              </w:rPr>
              <w:t xml:space="preserve"> וכן את גזירת הטיפה לפני הלידה: האם הילד יהיה חכם או טיפש, עשיר או עני, גיבור או חלש (אך צדיק או רשע לא נגזר שם)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hideMark/>
          </w:tcPr>
          <w:p w14:paraId="5CA865F9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sz w:val="20"/>
                <w:szCs w:val="20"/>
                <w:rtl/>
              </w:rPr>
              <w:t xml:space="preserve">להתגבר על מידות הכעס, הקפדנות </w:t>
            </w:r>
            <w:proofErr w:type="gramStart"/>
            <w:r w:rsidRPr="00423C56">
              <w:rPr>
                <w:sz w:val="20"/>
                <w:szCs w:val="20"/>
                <w:rtl/>
              </w:rPr>
              <w:t>והרוגז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>להסתייע בכוחם של צדיקי הדור שיכולים לפרוץ חלונות וסדקים ב"חומת הברזל" שיוצרים העוונות והביטול מתורה של בני האדם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2118" w:type="dxa"/>
            <w:hideMark/>
          </w:tcPr>
          <w:p w14:paraId="435CDD8B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גוון </w:t>
            </w:r>
            <w:r w:rsidRPr="00423C56">
              <w:rPr>
                <w:b/>
                <w:bCs/>
                <w:sz w:val="20"/>
                <w:szCs w:val="20"/>
                <w:rtl/>
              </w:rPr>
              <w:t>אש אדומה</w:t>
            </w:r>
            <w:r w:rsidRPr="00423C56">
              <w:rPr>
                <w:sz w:val="20"/>
                <w:szCs w:val="20"/>
                <w:rtl/>
              </w:rPr>
              <w:t xml:space="preserve"> (אש המזבח עליה מופקד גבריאל) והאור הראשון גנוז שם. שער הסניגוריה נסגר רק פעם אחת מיום בריאת העולם – ברגע חורבן בית המקדש</w:t>
            </w:r>
            <w:r w:rsidRPr="00423C56">
              <w:rPr>
                <w:sz w:val="20"/>
                <w:szCs w:val="20"/>
              </w:rPr>
              <w:t>.</w:t>
            </w:r>
          </w:p>
        </w:tc>
      </w:tr>
      <w:tr w:rsidR="00423C56" w:rsidRPr="00423C56" w14:paraId="4306CF31" w14:textId="77777777" w:rsidTr="0052180A">
        <w:tc>
          <w:tcPr>
            <w:tcW w:w="0" w:type="auto"/>
            <w:hideMark/>
          </w:tcPr>
          <w:p w14:paraId="4D984044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64E64A2A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היכל קודש קודשים</w:t>
            </w:r>
          </w:p>
        </w:tc>
        <w:tc>
          <w:tcPr>
            <w:tcW w:w="0" w:type="auto"/>
            <w:hideMark/>
          </w:tcPr>
          <w:p w14:paraId="71B828D0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b/>
                <w:bCs/>
                <w:sz w:val="20"/>
                <w:szCs w:val="20"/>
                <w:rtl/>
              </w:rPr>
              <w:t>הכתר</w:t>
            </w:r>
            <w:r w:rsidRPr="00423C56">
              <w:rPr>
                <w:sz w:val="20"/>
                <w:szCs w:val="20"/>
                <w:rtl/>
              </w:rPr>
              <w:t xml:space="preserve"> (קודש), ו</w:t>
            </w:r>
            <w:r w:rsidRPr="00423C56">
              <w:rPr>
                <w:b/>
                <w:bCs/>
                <w:sz w:val="20"/>
                <w:szCs w:val="20"/>
                <w:rtl/>
              </w:rPr>
              <w:t>חכמה ובינה</w:t>
            </w:r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קודשים</w:t>
            </w:r>
            <w:r w:rsidRPr="00423C56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4102A18F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בסוף ברכת "ויציב" (תהילות לאל עליון) ובזמן </w:t>
            </w:r>
            <w:r w:rsidRPr="00423C56">
              <w:rPr>
                <w:b/>
                <w:bCs/>
                <w:sz w:val="20"/>
                <w:szCs w:val="20"/>
                <w:rtl/>
              </w:rPr>
              <w:t>תפילת העמידה</w:t>
            </w:r>
          </w:p>
        </w:tc>
        <w:tc>
          <w:tcPr>
            <w:tcW w:w="0" w:type="auto"/>
            <w:hideMark/>
          </w:tcPr>
          <w:p w14:paraId="1CFCB74E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  <w:rtl/>
              </w:rPr>
              <w:t xml:space="preserve">המלאך </w:t>
            </w:r>
            <w:proofErr w:type="spellStart"/>
            <w:r w:rsidRPr="00423C56">
              <w:rPr>
                <w:b/>
                <w:bCs/>
                <w:sz w:val="20"/>
                <w:szCs w:val="20"/>
                <w:rtl/>
              </w:rPr>
              <w:t>סנדלפו"ן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</w:t>
            </w:r>
            <w:r w:rsidRPr="00423C56">
              <w:rPr>
                <w:sz w:val="20"/>
                <w:szCs w:val="20"/>
              </w:rPr>
              <w:t>(</w:t>
            </w:r>
            <w:r w:rsidRPr="00423C56">
              <w:rPr>
                <w:sz w:val="20"/>
                <w:szCs w:val="20"/>
                <w:rtl/>
              </w:rPr>
              <w:t>הממונה העליון של ההיכל, הבונה ומניח את הכתרים לתפילות על ראש הבורא</w:t>
            </w:r>
            <w:r w:rsidRPr="00423C56">
              <w:rPr>
                <w:sz w:val="20"/>
                <w:szCs w:val="20"/>
              </w:rPr>
              <w:t>)</w:t>
            </w:r>
          </w:p>
        </w:tc>
        <w:tc>
          <w:tcPr>
            <w:tcW w:w="3265" w:type="dxa"/>
            <w:hideMark/>
          </w:tcPr>
          <w:p w14:paraId="2610E256" w14:textId="77777777" w:rsidR="00423C56" w:rsidRPr="00423C56" w:rsidRDefault="00423C56" w:rsidP="00423C56">
            <w:pPr>
              <w:rPr>
                <w:sz w:val="20"/>
                <w:szCs w:val="20"/>
              </w:rPr>
            </w:pPr>
            <w:r w:rsidRPr="00423C56">
              <w:rPr>
                <w:sz w:val="20"/>
                <w:szCs w:val="20"/>
              </w:rPr>
              <w:t xml:space="preserve">* </w:t>
            </w:r>
            <w:r w:rsidRPr="00423C56">
              <w:rPr>
                <w:sz w:val="20"/>
                <w:szCs w:val="20"/>
                <w:rtl/>
              </w:rPr>
              <w:t xml:space="preserve">כאן שורה </w:t>
            </w:r>
            <w:r w:rsidRPr="00423C56">
              <w:rPr>
                <w:b/>
                <w:bCs/>
                <w:sz w:val="20"/>
                <w:szCs w:val="20"/>
                <w:rtl/>
              </w:rPr>
              <w:t>אור השכינה</w:t>
            </w:r>
            <w:r w:rsidRPr="00423C56">
              <w:rPr>
                <w:sz w:val="20"/>
                <w:szCs w:val="20"/>
                <w:rtl/>
              </w:rPr>
              <w:t xml:space="preserve"> ומתחברים העולמות ביחד עם עולם </w:t>
            </w:r>
            <w:proofErr w:type="gramStart"/>
            <w:r w:rsidRPr="00423C56">
              <w:rPr>
                <w:sz w:val="20"/>
                <w:szCs w:val="20"/>
                <w:rtl/>
              </w:rPr>
              <w:t>האצילות</w:t>
            </w:r>
            <w:r w:rsidRPr="00423C56">
              <w:rPr>
                <w:sz w:val="20"/>
                <w:szCs w:val="20"/>
              </w:rPr>
              <w:t>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התפילות של עם ישראל נעשות כאן כתרים לקדוש ברוך הוא, </w:t>
            </w:r>
            <w:proofErr w:type="spellStart"/>
            <w:r w:rsidRPr="00423C56">
              <w:rPr>
                <w:sz w:val="20"/>
                <w:szCs w:val="20"/>
                <w:rtl/>
              </w:rPr>
              <w:t>וכשסנדלפו"ן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קושר את הכתר – כל שבעת ההיכלות והעולמות מזדעזעת וצועקים ברטט: "ברוך כבוד ה' ממקומו</w:t>
            </w:r>
            <w:proofErr w:type="gramStart"/>
            <w:r w:rsidRPr="00423C56">
              <w:rPr>
                <w:sz w:val="20"/>
                <w:szCs w:val="20"/>
              </w:rPr>
              <w:t>".&lt;</w:t>
            </w:r>
            <w:proofErr w:type="spellStart"/>
            <w:proofErr w:type="gramEnd"/>
            <w:r w:rsidRPr="00423C56">
              <w:rPr>
                <w:sz w:val="20"/>
                <w:szCs w:val="20"/>
              </w:rPr>
              <w:t>br</w:t>
            </w:r>
            <w:proofErr w:type="spellEnd"/>
            <w:r w:rsidRPr="00423C56">
              <w:rPr>
                <w:sz w:val="20"/>
                <w:szCs w:val="20"/>
              </w:rPr>
              <w:t xml:space="preserve">&gt;* </w:t>
            </w:r>
            <w:r w:rsidRPr="00423C56">
              <w:rPr>
                <w:sz w:val="20"/>
                <w:szCs w:val="20"/>
                <w:rtl/>
              </w:rPr>
              <w:t xml:space="preserve">מגן על נשמות </w:t>
            </w:r>
            <w:r w:rsidRPr="00423C56">
              <w:rPr>
                <w:b/>
                <w:bCs/>
                <w:sz w:val="20"/>
                <w:szCs w:val="20"/>
                <w:rtl/>
              </w:rPr>
              <w:t>העוברים וההפלות</w:t>
            </w:r>
            <w:r w:rsidRPr="00423C56">
              <w:rPr>
                <w:sz w:val="20"/>
                <w:szCs w:val="20"/>
                <w:rtl/>
              </w:rPr>
              <w:t xml:space="preserve"> שנשים הפילו (</w:t>
            </w:r>
            <w:proofErr w:type="spellStart"/>
            <w:r w:rsidRPr="00423C56">
              <w:rPr>
                <w:sz w:val="20"/>
                <w:szCs w:val="20"/>
                <w:rtl/>
              </w:rPr>
              <w:t>סנדלפו"ן</w:t>
            </w:r>
            <w:proofErr w:type="spellEnd"/>
            <w:r w:rsidRPr="00423C56">
              <w:rPr>
                <w:sz w:val="20"/>
                <w:szCs w:val="20"/>
                <w:rtl/>
              </w:rPr>
              <w:t xml:space="preserve"> מחייה אותן ומלבישן בגדים רוחניים)</w:t>
            </w:r>
            <w:r w:rsidRPr="00423C56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70C7BD27" w14:textId="77777777" w:rsidR="00423C56" w:rsidRPr="00423C56" w:rsidRDefault="00423C56" w:rsidP="00423C56">
            <w:pPr>
              <w:rPr>
                <w:sz w:val="20"/>
                <w:szCs w:val="20"/>
              </w:rPr>
            </w:pPr>
          </w:p>
        </w:tc>
        <w:tc>
          <w:tcPr>
            <w:tcW w:w="2118" w:type="dxa"/>
            <w:vAlign w:val="center"/>
            <w:hideMark/>
          </w:tcPr>
          <w:p w14:paraId="39B07F0C" w14:textId="77777777" w:rsidR="00423C56" w:rsidRPr="00423C56" w:rsidRDefault="00423C56" w:rsidP="00423C56">
            <w:pPr>
              <w:rPr>
                <w:sz w:val="20"/>
                <w:szCs w:val="20"/>
              </w:rPr>
            </w:pPr>
          </w:p>
        </w:tc>
      </w:tr>
    </w:tbl>
    <w:p w14:paraId="693CEEBF" w14:textId="77777777" w:rsidR="00423C56" w:rsidRDefault="00423C56">
      <w:pPr>
        <w:rPr>
          <w:sz w:val="20"/>
          <w:szCs w:val="20"/>
          <w:rtl/>
        </w:rPr>
      </w:pPr>
    </w:p>
    <w:p w14:paraId="41E502BF" w14:textId="77777777" w:rsidR="00423C56" w:rsidRPr="00423C56" w:rsidRDefault="00423C56">
      <w:pPr>
        <w:rPr>
          <w:sz w:val="20"/>
          <w:szCs w:val="20"/>
        </w:rPr>
      </w:pPr>
    </w:p>
    <w:sectPr w:rsidR="00423C56" w:rsidRPr="00423C56" w:rsidSect="00423C56">
      <w:footerReference w:type="default" r:id="rId6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ACAD7" w14:textId="77777777" w:rsidR="0033130F" w:rsidRDefault="0033130F" w:rsidP="0052180A">
      <w:pPr>
        <w:spacing w:after="0" w:line="240" w:lineRule="auto"/>
      </w:pPr>
      <w:r>
        <w:separator/>
      </w:r>
    </w:p>
  </w:endnote>
  <w:endnote w:type="continuationSeparator" w:id="0">
    <w:p w14:paraId="52031EF8" w14:textId="77777777" w:rsidR="0033130F" w:rsidRDefault="0033130F" w:rsidP="00521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508054860"/>
      <w:docPartObj>
        <w:docPartGallery w:val="Page Numbers (Bottom of Page)"/>
        <w:docPartUnique/>
      </w:docPartObj>
    </w:sdtPr>
    <w:sdtContent>
      <w:p w14:paraId="79EEA200" w14:textId="223B2BDE" w:rsidR="0052180A" w:rsidRDefault="0052180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537FA070" w14:textId="77777777" w:rsidR="0052180A" w:rsidRDefault="0052180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2D58A" w14:textId="77777777" w:rsidR="0033130F" w:rsidRDefault="0033130F" w:rsidP="0052180A">
      <w:pPr>
        <w:spacing w:after="0" w:line="240" w:lineRule="auto"/>
      </w:pPr>
      <w:r>
        <w:separator/>
      </w:r>
    </w:p>
  </w:footnote>
  <w:footnote w:type="continuationSeparator" w:id="0">
    <w:p w14:paraId="48ED2F19" w14:textId="77777777" w:rsidR="0033130F" w:rsidRDefault="0033130F" w:rsidP="00521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56"/>
    <w:rsid w:val="0033130F"/>
    <w:rsid w:val="00423C56"/>
    <w:rsid w:val="00473EA1"/>
    <w:rsid w:val="0052180A"/>
    <w:rsid w:val="00850CD8"/>
    <w:rsid w:val="00F3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ED092"/>
  <w15:chartTrackingRefBased/>
  <w15:docId w15:val="{B4850E9D-EF89-408A-A464-AB677BCC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C5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423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C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C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23C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23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23C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23C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23C56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23C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23C5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23C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23C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3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23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23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3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23C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3C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3C5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3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23C5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3C5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218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52180A"/>
  </w:style>
  <w:style w:type="paragraph" w:styleId="af0">
    <w:name w:val="footer"/>
    <w:basedOn w:val="a"/>
    <w:link w:val="af1"/>
    <w:uiPriority w:val="99"/>
    <w:unhideWhenUsed/>
    <w:rsid w:val="005218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521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933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איריס זנזורי</dc:creator>
  <cp:keywords/>
  <dc:description/>
  <cp:lastModifiedBy>איריס זנזורי</cp:lastModifiedBy>
  <cp:revision>2</cp:revision>
  <dcterms:created xsi:type="dcterms:W3CDTF">2026-08-23T08:44:00Z</dcterms:created>
  <dcterms:modified xsi:type="dcterms:W3CDTF">2026-08-23T09:16:00Z</dcterms:modified>
</cp:coreProperties>
</file>